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12A04BF4" w:rsidR="00041824" w:rsidRPr="0088276D" w:rsidRDefault="00041824" w:rsidP="005E0C00">
      <w:pPr>
        <w:widowControl/>
        <w:tabs>
          <w:tab w:val="right" w:pos="9639"/>
        </w:tabs>
        <w:spacing w:before="60" w:after="60"/>
        <w:jc w:val="left"/>
        <w:rPr>
          <w:rFonts w:ascii="Arial" w:eastAsia="等线" w:hAnsi="Arial" w:cs="Times New Roman"/>
          <w:b/>
          <w:noProof/>
          <w:kern w:val="0"/>
          <w:sz w:val="24"/>
          <w:szCs w:val="20"/>
          <w:lang w:val="en-GB" w:eastAsia="en-US"/>
        </w:rPr>
      </w:pPr>
      <w:bookmarkStart w:id="0" w:name="_Hlk98921038"/>
      <w:bookmarkStart w:id="1" w:name="_Hlk90391432"/>
      <w:bookmarkStart w:id="2" w:name="_Hlk151973868"/>
      <w:bookmarkStart w:id="3" w:name="_Hlk151973746"/>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4" w:name="_Hlk127114940"/>
      <w:r w:rsidRPr="00041824">
        <w:rPr>
          <w:rFonts w:ascii="Arial" w:eastAsia="等线" w:hAnsi="Arial" w:cs="Times New Roman"/>
          <w:b/>
          <w:noProof/>
          <w:kern w:val="0"/>
          <w:sz w:val="24"/>
          <w:szCs w:val="20"/>
          <w:lang w:val="en-GB" w:eastAsia="en-US"/>
        </w:rPr>
        <w:t>1</w:t>
      </w:r>
      <w:bookmarkEnd w:id="4"/>
      <w:r w:rsidR="001B5C25">
        <w:rPr>
          <w:rFonts w:ascii="Arial" w:eastAsia="等线" w:hAnsi="Arial" w:cs="Times New Roman"/>
          <w:b/>
          <w:noProof/>
          <w:kern w:val="0"/>
          <w:sz w:val="24"/>
          <w:szCs w:val="20"/>
          <w:lang w:val="en-GB" w:eastAsia="en-US"/>
        </w:rPr>
        <w:t>1</w:t>
      </w:r>
      <w:r w:rsidR="001C29A4">
        <w:rPr>
          <w:rFonts w:ascii="Arial" w:eastAsia="等线" w:hAnsi="Arial" w:cs="Times New Roman"/>
          <w:b/>
          <w:noProof/>
          <w:kern w:val="0"/>
          <w:sz w:val="24"/>
          <w:szCs w:val="20"/>
          <w:lang w:val="en-GB" w:eastAsia="en-US"/>
        </w:rPr>
        <w:t>2</w:t>
      </w:r>
      <w:r w:rsidRPr="00041824">
        <w:rPr>
          <w:rFonts w:ascii="Arial" w:eastAsia="等线" w:hAnsi="Arial" w:cs="Times New Roman"/>
          <w:b/>
          <w:i/>
          <w:noProof/>
          <w:kern w:val="0"/>
          <w:sz w:val="28"/>
          <w:szCs w:val="20"/>
          <w:lang w:val="en-GB" w:eastAsia="en-US"/>
        </w:rPr>
        <w:tab/>
      </w:r>
      <w:r w:rsidR="00B269D9" w:rsidRPr="00B269D9">
        <w:rPr>
          <w:rFonts w:ascii="Arial" w:eastAsia="等线" w:hAnsi="Arial" w:cs="Times New Roman"/>
          <w:b/>
          <w:i/>
          <w:noProof/>
          <w:kern w:val="0"/>
          <w:sz w:val="28"/>
          <w:szCs w:val="20"/>
          <w:lang w:val="en-GB" w:eastAsia="en-US"/>
        </w:rPr>
        <w:t>R4-2412087</w:t>
      </w:r>
    </w:p>
    <w:bookmarkEnd w:id="0"/>
    <w:p w14:paraId="64860B2D" w14:textId="0EB675A9" w:rsidR="005E0C00" w:rsidRPr="00A24073" w:rsidRDefault="00FD68F6" w:rsidP="00B36C18">
      <w:pPr>
        <w:widowControl/>
        <w:tabs>
          <w:tab w:val="right" w:pos="9781"/>
          <w:tab w:val="right" w:pos="13323"/>
        </w:tabs>
        <w:spacing w:after="120"/>
        <w:jc w:val="left"/>
        <w:outlineLvl w:val="0"/>
        <w:rPr>
          <w:rFonts w:ascii="Arial" w:eastAsia="宋体" w:hAnsi="Arial" w:cs="Arial"/>
          <w:b/>
          <w:kern w:val="0"/>
          <w:sz w:val="24"/>
          <w:szCs w:val="24"/>
        </w:rPr>
      </w:pPr>
      <w:r w:rsidRPr="007C2208">
        <w:rPr>
          <w:rFonts w:ascii="Arial" w:eastAsia="宋体" w:hAnsi="Arial" w:cs="Arial"/>
          <w:b/>
          <w:kern w:val="0"/>
          <w:sz w:val="24"/>
          <w:szCs w:val="24"/>
        </w:rPr>
        <w:t>Maastricht, The Netherlands</w:t>
      </w:r>
      <w:r w:rsidR="00C5313F" w:rsidRPr="00FD68F6">
        <w:rPr>
          <w:rFonts w:ascii="Arial" w:eastAsia="宋体" w:hAnsi="Arial" w:cs="Arial" w:hint="eastAsia"/>
          <w:b/>
          <w:kern w:val="0"/>
          <w:sz w:val="24"/>
          <w:szCs w:val="24"/>
        </w:rPr>
        <w:t>,</w:t>
      </w:r>
      <w:r w:rsidR="005E0C00" w:rsidRPr="00FD68F6">
        <w:rPr>
          <w:rFonts w:ascii="Arial" w:eastAsia="宋体" w:hAnsi="Arial" w:cs="Arial"/>
          <w:b/>
          <w:kern w:val="0"/>
          <w:sz w:val="24"/>
          <w:szCs w:val="24"/>
        </w:rPr>
        <w:t xml:space="preserve"> </w:t>
      </w:r>
      <w:r w:rsidR="00D86497">
        <w:rPr>
          <w:rFonts w:ascii="Arial" w:eastAsia="宋体" w:hAnsi="Arial" w:cs="Arial"/>
          <w:b/>
          <w:kern w:val="0"/>
          <w:sz w:val="24"/>
          <w:szCs w:val="24"/>
        </w:rPr>
        <w:t>Aug</w:t>
      </w:r>
      <w:r w:rsidR="00D86497" w:rsidRPr="00A24073">
        <w:rPr>
          <w:rFonts w:ascii="Arial" w:eastAsia="宋体" w:hAnsi="Arial" w:cs="Arial"/>
          <w:b/>
          <w:kern w:val="0"/>
          <w:sz w:val="24"/>
          <w:szCs w:val="24"/>
        </w:rPr>
        <w:t xml:space="preserve"> </w:t>
      </w:r>
      <w:r w:rsidR="00D86497">
        <w:rPr>
          <w:rFonts w:ascii="Arial" w:eastAsia="宋体" w:hAnsi="Arial" w:cs="Arial"/>
          <w:b/>
          <w:kern w:val="0"/>
          <w:sz w:val="24"/>
          <w:szCs w:val="24"/>
        </w:rPr>
        <w:t>19</w:t>
      </w:r>
      <w:r w:rsidR="00D86497" w:rsidRPr="00A24073">
        <w:rPr>
          <w:rFonts w:ascii="Arial" w:eastAsia="宋体" w:hAnsi="Arial" w:cs="Arial"/>
          <w:b/>
          <w:kern w:val="0"/>
          <w:sz w:val="24"/>
          <w:szCs w:val="24"/>
        </w:rPr>
        <w:t xml:space="preserve"> – </w:t>
      </w:r>
      <w:r w:rsidR="00D86497">
        <w:rPr>
          <w:rFonts w:ascii="Arial" w:eastAsia="宋体" w:hAnsi="Arial" w:cs="Arial"/>
          <w:b/>
          <w:kern w:val="0"/>
          <w:sz w:val="24"/>
          <w:szCs w:val="24"/>
        </w:rPr>
        <w:t>23</w:t>
      </w:r>
      <w:r w:rsidR="00D86497" w:rsidRPr="00A24073">
        <w:rPr>
          <w:rFonts w:ascii="Arial" w:eastAsia="宋体" w:hAnsi="Arial" w:cs="Arial"/>
          <w:b/>
          <w:kern w:val="0"/>
          <w:sz w:val="24"/>
          <w:szCs w:val="24"/>
        </w:rPr>
        <w:t xml:space="preserve">, </w:t>
      </w:r>
      <w:r w:rsidR="005E0C00" w:rsidRPr="00A24073">
        <w:rPr>
          <w:rFonts w:ascii="Arial" w:eastAsia="宋体" w:hAnsi="Arial" w:cs="Arial"/>
          <w:b/>
          <w:kern w:val="0"/>
          <w:sz w:val="24"/>
          <w:szCs w:val="24"/>
        </w:rPr>
        <w:t>202</w:t>
      </w:r>
      <w:r w:rsidR="00A24073" w:rsidRPr="00A24073">
        <w:rPr>
          <w:rFonts w:ascii="Arial" w:eastAsia="宋体" w:hAnsi="Arial" w:cs="Arial"/>
          <w:b/>
          <w:kern w:val="0"/>
          <w:sz w:val="24"/>
          <w:szCs w:val="24"/>
        </w:rPr>
        <w:t>4</w:t>
      </w:r>
    </w:p>
    <w:p w14:paraId="3729DFA7" w14:textId="20550343" w:rsidR="00041824" w:rsidRPr="00041824" w:rsidRDefault="00041824" w:rsidP="00041824">
      <w:pPr>
        <w:widowControl/>
        <w:tabs>
          <w:tab w:val="left" w:pos="284"/>
          <w:tab w:val="left" w:pos="568"/>
          <w:tab w:val="left" w:pos="852"/>
          <w:tab w:val="left" w:pos="1136"/>
          <w:tab w:val="left" w:pos="1420"/>
          <w:tab w:val="left" w:pos="1704"/>
          <w:tab w:val="left" w:pos="1988"/>
          <w:tab w:val="left" w:pos="4215"/>
        </w:tabs>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00C60F65" w:rsidRPr="00B269D9">
        <w:rPr>
          <w:rFonts w:ascii="Arial" w:eastAsia="等线" w:hAnsi="Arial" w:cs="Arial"/>
          <w:b/>
          <w:kern w:val="0"/>
          <w:sz w:val="22"/>
          <w:szCs w:val="20"/>
          <w:lang w:val="pt-BR"/>
        </w:rPr>
        <w:t>8.6.2</w:t>
      </w:r>
    </w:p>
    <w:p w14:paraId="5C75D079"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CBA4C0" w14:textId="15817AEF" w:rsidR="00041824" w:rsidRPr="00041824" w:rsidRDefault="00041824" w:rsidP="00041824">
      <w:pPr>
        <w:widowControl/>
        <w:spacing w:after="120"/>
        <w:ind w:left="1985" w:hanging="1985"/>
        <w:jc w:val="left"/>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A24073" w:rsidRPr="00A24073">
        <w:rPr>
          <w:rFonts w:ascii="Arial" w:eastAsia="MS Mincho" w:hAnsi="Arial" w:cs="Arial"/>
          <w:b/>
          <w:kern w:val="0"/>
          <w:sz w:val="22"/>
          <w:szCs w:val="20"/>
          <w:lang w:val="pt-BR" w:eastAsia="en-US"/>
        </w:rPr>
        <w:t xml:space="preserve">Discussion </w:t>
      </w:r>
      <w:r w:rsidR="00C70F6F" w:rsidRPr="00C70F6F">
        <w:rPr>
          <w:rFonts w:ascii="Arial" w:eastAsia="MS Mincho" w:hAnsi="Arial" w:cs="Arial"/>
          <w:b/>
          <w:kern w:val="0"/>
          <w:sz w:val="22"/>
          <w:szCs w:val="20"/>
          <w:lang w:val="pt-BR" w:eastAsia="en-US"/>
        </w:rPr>
        <w:t xml:space="preserve">on </w:t>
      </w:r>
      <w:r w:rsidR="00502FE5" w:rsidRPr="00502FE5">
        <w:rPr>
          <w:rFonts w:ascii="Arial" w:eastAsia="MS Mincho" w:hAnsi="Arial" w:cs="Arial" w:hint="eastAsia"/>
          <w:b/>
          <w:kern w:val="0"/>
          <w:sz w:val="22"/>
          <w:szCs w:val="20"/>
          <w:lang w:val="pt-BR" w:eastAsia="en-US"/>
        </w:rPr>
        <w:t>methods</w:t>
      </w:r>
      <w:r w:rsidR="00502FE5">
        <w:rPr>
          <w:rFonts w:ascii="Arial" w:eastAsia="MS Mincho" w:hAnsi="Arial" w:cs="Arial"/>
          <w:b/>
          <w:kern w:val="0"/>
          <w:sz w:val="22"/>
          <w:szCs w:val="20"/>
          <w:lang w:val="pt-BR" w:eastAsia="en-US"/>
        </w:rPr>
        <w:t xml:space="preserve"> for reducing the number of </w:t>
      </w:r>
      <w:r w:rsidR="00C76172">
        <w:rPr>
          <w:rFonts w:ascii="Arial" w:eastAsia="MS Mincho" w:hAnsi="Arial" w:cs="Arial"/>
          <w:b/>
          <w:kern w:val="0"/>
          <w:sz w:val="22"/>
          <w:szCs w:val="20"/>
          <w:lang w:val="pt-BR" w:eastAsia="en-US"/>
        </w:rPr>
        <w:t xml:space="preserve">UE </w:t>
      </w:r>
      <w:r w:rsidR="00502FE5">
        <w:rPr>
          <w:rFonts w:ascii="Arial" w:eastAsia="MS Mincho" w:hAnsi="Arial" w:cs="Arial"/>
          <w:b/>
          <w:kern w:val="0"/>
          <w:sz w:val="22"/>
          <w:szCs w:val="20"/>
          <w:lang w:val="pt-BR" w:eastAsia="en-US"/>
        </w:rPr>
        <w:t>RX chains</w:t>
      </w:r>
    </w:p>
    <w:p w14:paraId="557C17B7" w14:textId="77777777" w:rsidR="00041824" w:rsidRPr="00041824" w:rsidRDefault="00041824" w:rsidP="00041824">
      <w:pPr>
        <w:widowControl/>
        <w:spacing w:after="120"/>
        <w:ind w:left="1985" w:hanging="1985"/>
        <w:jc w:val="left"/>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A5790A">
      <w:pPr>
        <w:pStyle w:val="afb"/>
        <w:keepNext/>
        <w:keepLines/>
        <w:numPr>
          <w:ilvl w:val="0"/>
          <w:numId w:val="1"/>
        </w:numPr>
        <w:pBdr>
          <w:top w:val="single" w:sz="12" w:space="2" w:color="auto"/>
        </w:pBdr>
        <w:spacing w:before="240" w:after="180"/>
        <w:ind w:left="0" w:firstLine="0"/>
        <w:outlineLvl w:val="0"/>
        <w:rPr>
          <w:sz w:val="36"/>
          <w:szCs w:val="36"/>
        </w:rPr>
      </w:pPr>
      <w:bookmarkStart w:id="5" w:name="OLE_LINK13"/>
      <w:bookmarkStart w:id="6" w:name="OLE_LINK14"/>
      <w:bookmarkEnd w:id="1"/>
      <w:r w:rsidRPr="009F2B41">
        <w:rPr>
          <w:sz w:val="36"/>
          <w:szCs w:val="36"/>
        </w:rPr>
        <w:t>Introduction</w:t>
      </w:r>
    </w:p>
    <w:p w14:paraId="4FA2EDEC" w14:textId="4766B0E1" w:rsidR="00A84D4D" w:rsidRPr="00E5651D" w:rsidRDefault="00041824" w:rsidP="001A4383">
      <w:pPr>
        <w:spacing w:after="120"/>
        <w:rPr>
          <w:rFonts w:ascii="Times New Roman" w:eastAsia="等线" w:hAnsi="Times New Roman" w:cs="Times New Roman"/>
          <w:kern w:val="0"/>
          <w:sz w:val="22"/>
          <w:szCs w:val="20"/>
          <w:lang w:val="en-GB"/>
        </w:rPr>
      </w:pPr>
      <w:r w:rsidRPr="00E5651D">
        <w:rPr>
          <w:rFonts w:ascii="Times New Roman" w:eastAsia="宋体" w:hAnsi="Times New Roman" w:cs="Times New Roman"/>
          <w:sz w:val="22"/>
          <w:szCs w:val="20"/>
        </w:rPr>
        <w:t xml:space="preserve">In </w:t>
      </w:r>
      <w:r w:rsidRPr="00E5651D">
        <w:rPr>
          <w:rFonts w:ascii="Times New Roman" w:eastAsia="等线" w:hAnsi="Times New Roman" w:cs="Times New Roman"/>
          <w:kern w:val="0"/>
          <w:sz w:val="22"/>
          <w:szCs w:val="20"/>
          <w:lang w:val="en-GB"/>
        </w:rPr>
        <w:t>RAN</w:t>
      </w:r>
      <w:r w:rsidR="005109E1" w:rsidRPr="00E5651D">
        <w:rPr>
          <w:rFonts w:ascii="Times New Roman" w:eastAsia="等线" w:hAnsi="Times New Roman" w:cs="Times New Roman"/>
          <w:kern w:val="0"/>
          <w:sz w:val="22"/>
          <w:szCs w:val="20"/>
          <w:lang w:val="en-GB"/>
        </w:rPr>
        <w:t>#1</w:t>
      </w:r>
      <w:r w:rsidR="005B0364" w:rsidRPr="00E5651D">
        <w:rPr>
          <w:rFonts w:ascii="Times New Roman" w:eastAsia="等线" w:hAnsi="Times New Roman" w:cs="Times New Roman"/>
          <w:kern w:val="0"/>
          <w:sz w:val="22"/>
          <w:szCs w:val="20"/>
          <w:lang w:val="en-GB"/>
        </w:rPr>
        <w:t>04</w:t>
      </w:r>
      <w:r w:rsidR="005109E1" w:rsidRPr="00E5651D">
        <w:rPr>
          <w:rFonts w:ascii="Times New Roman" w:eastAsia="等线" w:hAnsi="Times New Roman" w:cs="Times New Roman"/>
          <w:kern w:val="0"/>
          <w:sz w:val="22"/>
          <w:szCs w:val="20"/>
          <w:lang w:val="en-GB"/>
        </w:rPr>
        <w:t xml:space="preserve"> meeting, </w:t>
      </w:r>
      <w:r w:rsidR="007B6710" w:rsidRPr="00E5651D">
        <w:rPr>
          <w:rFonts w:ascii="Times New Roman" w:eastAsia="等线" w:hAnsi="Times New Roman" w:cs="Times New Roman"/>
          <w:kern w:val="0"/>
          <w:sz w:val="22"/>
          <w:szCs w:val="20"/>
          <w:lang w:val="en-GB"/>
        </w:rPr>
        <w:t>the</w:t>
      </w:r>
      <w:r w:rsidR="003C1FD3" w:rsidRPr="00E5651D">
        <w:rPr>
          <w:rFonts w:ascii="Times New Roman" w:eastAsia="等线" w:hAnsi="Times New Roman" w:cs="Times New Roman"/>
          <w:kern w:val="0"/>
          <w:sz w:val="22"/>
          <w:szCs w:val="20"/>
          <w:lang w:val="en-GB"/>
        </w:rPr>
        <w:t xml:space="preserve"> </w:t>
      </w:r>
      <w:r w:rsidR="00DD1152">
        <w:rPr>
          <w:rFonts w:ascii="Times New Roman" w:eastAsia="等线" w:hAnsi="Times New Roman" w:cs="Times New Roman" w:hint="eastAsia"/>
          <w:kern w:val="0"/>
          <w:sz w:val="22"/>
          <w:szCs w:val="20"/>
          <w:lang w:val="en-GB"/>
        </w:rPr>
        <w:t>new</w:t>
      </w:r>
      <w:r w:rsidR="00DD1152">
        <w:rPr>
          <w:rFonts w:ascii="Times New Roman" w:eastAsia="等线" w:hAnsi="Times New Roman" w:cs="Times New Roman"/>
          <w:kern w:val="0"/>
          <w:sz w:val="22"/>
          <w:szCs w:val="20"/>
          <w:lang w:val="en-GB"/>
        </w:rPr>
        <w:t xml:space="preserve"> SID</w:t>
      </w:r>
      <w:r w:rsidR="003C1FD3" w:rsidRPr="00E5651D">
        <w:rPr>
          <w:rFonts w:ascii="Times New Roman" w:eastAsia="等线" w:hAnsi="Times New Roman" w:cs="Times New Roman"/>
          <w:kern w:val="0"/>
          <w:sz w:val="22"/>
          <w:szCs w:val="20"/>
          <w:lang w:val="en-GB"/>
        </w:rPr>
        <w:t>[1] has been a</w:t>
      </w:r>
      <w:r w:rsidR="00DD1152">
        <w:rPr>
          <w:rFonts w:ascii="Times New Roman" w:eastAsia="等线" w:hAnsi="Times New Roman" w:cs="Times New Roman"/>
          <w:kern w:val="0"/>
          <w:sz w:val="22"/>
          <w:szCs w:val="20"/>
          <w:lang w:val="en-GB"/>
        </w:rPr>
        <w:t>pproved</w:t>
      </w:r>
      <w:r w:rsidR="003C1FD3" w:rsidRPr="00E5651D">
        <w:rPr>
          <w:rFonts w:ascii="Times New Roman" w:eastAsia="等线" w:hAnsi="Times New Roman" w:cs="Times New Roman"/>
          <w:kern w:val="0"/>
          <w:sz w:val="22"/>
          <w:szCs w:val="20"/>
          <w:lang w:val="en-GB"/>
        </w:rPr>
        <w:t xml:space="preserve"> and the </w:t>
      </w:r>
      <w:r w:rsidR="00523770">
        <w:rPr>
          <w:rFonts w:ascii="Times New Roman" w:eastAsia="等线" w:hAnsi="Times New Roman" w:cs="Times New Roman"/>
          <w:kern w:val="0"/>
          <w:sz w:val="22"/>
          <w:szCs w:val="20"/>
          <w:lang w:val="en-GB"/>
        </w:rPr>
        <w:t>objective are as follows:</w:t>
      </w:r>
    </w:p>
    <w:tbl>
      <w:tblPr>
        <w:tblStyle w:val="afd"/>
        <w:tblW w:w="0" w:type="auto"/>
        <w:tblLook w:val="04A0" w:firstRow="1" w:lastRow="0" w:firstColumn="1" w:lastColumn="0" w:noHBand="0" w:noVBand="1"/>
      </w:tblPr>
      <w:tblGrid>
        <w:gridCol w:w="9629"/>
      </w:tblGrid>
      <w:tr w:rsidR="00160B2D" w14:paraId="52272F9B" w14:textId="77777777" w:rsidTr="00160B2D">
        <w:tc>
          <w:tcPr>
            <w:tcW w:w="9629" w:type="dxa"/>
          </w:tcPr>
          <w:p w14:paraId="570ABBC6" w14:textId="1DD38B8C" w:rsidR="00523770" w:rsidRPr="00523770" w:rsidRDefault="00523770" w:rsidP="00EA2F2F">
            <w:pPr>
              <w:spacing w:line="480" w:lineRule="auto"/>
              <w:rPr>
                <w:b/>
              </w:rPr>
            </w:pPr>
            <w:r w:rsidRPr="00523770">
              <w:rPr>
                <w:b/>
              </w:rPr>
              <w:t>The objective of this study is as follows:</w:t>
            </w:r>
          </w:p>
          <w:p w14:paraId="51D278E4" w14:textId="77777777" w:rsidR="00523770" w:rsidRPr="00856571" w:rsidRDefault="00523770" w:rsidP="00523770">
            <w:pPr>
              <w:pStyle w:val="B1"/>
            </w:pPr>
            <w:r>
              <w:t>-</w:t>
            </w:r>
            <w:r>
              <w:tab/>
            </w:r>
            <w:bookmarkStart w:id="7" w:name="OLE_LINK3"/>
            <w:r w:rsidRPr="00856571">
              <w:rPr>
                <w:rFonts w:hint="eastAsia"/>
              </w:rPr>
              <w:t xml:space="preserve">Identify methods for </w:t>
            </w:r>
            <w:bookmarkStart w:id="8" w:name="OLE_LINK4"/>
            <w:r w:rsidRPr="00856571">
              <w:rPr>
                <w:rFonts w:hint="eastAsia"/>
              </w:rPr>
              <w:t>reducing</w:t>
            </w:r>
            <w:r>
              <w:t xml:space="preserve"> the</w:t>
            </w:r>
            <w:r w:rsidRPr="00856571">
              <w:rPr>
                <w:rFonts w:hint="eastAsia"/>
              </w:rPr>
              <w:t xml:space="preserve"> number of UE Rx chains</w:t>
            </w:r>
            <w:bookmarkEnd w:id="8"/>
            <w:r w:rsidRPr="00856571">
              <w:rPr>
                <w:rFonts w:hint="eastAsia"/>
              </w:rPr>
              <w:t xml:space="preserve"> (e.g. </w:t>
            </w:r>
            <w:r>
              <w:t>f</w:t>
            </w:r>
            <w:r w:rsidRPr="00AC3D57">
              <w:t xml:space="preserve">rom separate RF chains </w:t>
            </w:r>
            <w:r>
              <w:t xml:space="preserve">per CC </w:t>
            </w:r>
            <w:r w:rsidRPr="00AC3D57">
              <w:t>to shared RF chain</w:t>
            </w:r>
            <w:r>
              <w:t xml:space="preserve">s </w:t>
            </w:r>
            <w:r w:rsidRPr="00856571">
              <w:rPr>
                <w:rFonts w:hint="eastAsia"/>
              </w:rPr>
              <w:t>) needed f</w:t>
            </w:r>
            <w:r w:rsidRPr="003A7ED5">
              <w:rPr>
                <w:rFonts w:hint="eastAsia"/>
              </w:rPr>
              <w:t xml:space="preserve">or single DL band </w:t>
            </w:r>
            <w:r w:rsidRPr="003A7ED5">
              <w:t>wit</w:t>
            </w:r>
            <w:r>
              <w:t>h frequency span</w:t>
            </w:r>
            <w:r w:rsidRPr="00856571">
              <w:rPr>
                <w:rFonts w:hint="eastAsia"/>
              </w:rPr>
              <w:t xml:space="preserve"> </w:t>
            </w:r>
            <w:r w:rsidRPr="00856571">
              <w:rPr>
                <w:rFonts w:hint="eastAsia"/>
              </w:rPr>
              <w:t>≤</w:t>
            </w:r>
            <w:r w:rsidRPr="00856571">
              <w:rPr>
                <w:rFonts w:hint="eastAsia"/>
              </w:rPr>
              <w:t xml:space="preserve"> 100 MHz</w:t>
            </w:r>
            <w:r>
              <w:t>,</w:t>
            </w:r>
            <w:r w:rsidRPr="00856571">
              <w:rPr>
                <w:rFonts w:hint="eastAsia"/>
              </w:rPr>
              <w:t xml:space="preserve"> containing two non-contiguous CCs within a CA combination for the inter-operator co-located scenario, considering: </w:t>
            </w:r>
            <w:bookmarkEnd w:id="7"/>
          </w:p>
          <w:p w14:paraId="12749421" w14:textId="77777777" w:rsidR="00523770" w:rsidRDefault="00523770" w:rsidP="00523770">
            <w:pPr>
              <w:pStyle w:val="B2"/>
            </w:pPr>
            <w:r>
              <w:t>-</w:t>
            </w:r>
            <w:r>
              <w:tab/>
            </w:r>
            <w:r w:rsidRPr="00856571">
              <w:t>Which RF requirements could be adjusted for the inter-operator co-located</w:t>
            </w:r>
            <w:r>
              <w:t xml:space="preserve"> BS</w:t>
            </w:r>
            <w:r w:rsidRPr="00856571">
              <w:t xml:space="preserve"> scenario, e.g. </w:t>
            </w:r>
            <w:r>
              <w:t>e</w:t>
            </w:r>
            <w:r w:rsidRPr="00856571">
              <w:t xml:space="preserve">xisting UE RF requirements such as </w:t>
            </w:r>
            <w:r>
              <w:rPr>
                <w:rFonts w:cs="Arial"/>
              </w:rPr>
              <w:t>ΔR</w:t>
            </w:r>
            <w:r>
              <w:rPr>
                <w:rFonts w:cs="Arial"/>
                <w:vertAlign w:val="subscript"/>
              </w:rPr>
              <w:t>IBNC</w:t>
            </w:r>
            <w:r>
              <w:rPr>
                <w:lang w:eastAsia="zh-CN"/>
              </w:rPr>
              <w:t xml:space="preserve">, </w:t>
            </w:r>
            <w:r w:rsidRPr="00856571">
              <w:t>ACS</w:t>
            </w:r>
            <w:r>
              <w:t xml:space="preserve"> </w:t>
            </w:r>
            <w:r>
              <w:rPr>
                <w:lang w:eastAsia="zh-CN"/>
              </w:rPr>
              <w:t>and in-band blocking</w:t>
            </w:r>
            <w:r>
              <w:t xml:space="preserve"> [RAN4];</w:t>
            </w:r>
          </w:p>
          <w:p w14:paraId="1D636C8A" w14:textId="77777777" w:rsidR="00523770" w:rsidRPr="00856571" w:rsidRDefault="00523770" w:rsidP="00523770">
            <w:pPr>
              <w:pStyle w:val="B2"/>
              <w:numPr>
                <w:ilvl w:val="0"/>
                <w:numId w:val="10"/>
              </w:numPr>
              <w:overflowPunct w:val="0"/>
              <w:autoSpaceDE w:val="0"/>
              <w:autoSpaceDN w:val="0"/>
              <w:adjustRightInd w:val="0"/>
            </w:pPr>
            <w:r>
              <w:t>Other requirements are not precluded, if identified</w:t>
            </w:r>
          </w:p>
          <w:p w14:paraId="0A47A69B" w14:textId="77777777" w:rsidR="00523770" w:rsidRPr="00856571" w:rsidRDefault="00523770" w:rsidP="00523770">
            <w:pPr>
              <w:pStyle w:val="B2"/>
            </w:pPr>
            <w:r>
              <w:t>-</w:t>
            </w:r>
            <w:r>
              <w:tab/>
            </w:r>
            <w:r w:rsidRPr="00856571">
              <w:t>The ability to semi-statically switch hardware resources (i.e. R</w:t>
            </w:r>
            <w:r w:rsidRPr="00E27561">
              <w:t>x chains) [RA</w:t>
            </w:r>
            <w:r>
              <w:t>N4, RAN2 – See note 2];</w:t>
            </w:r>
          </w:p>
          <w:p w14:paraId="79CF2BD2" w14:textId="77777777" w:rsidR="00523770" w:rsidRDefault="00523770" w:rsidP="00523770">
            <w:pPr>
              <w:pStyle w:val="B2"/>
            </w:pPr>
            <w:bookmarkStart w:id="9" w:name="OLE_LINK12"/>
            <w:bookmarkStart w:id="10" w:name="OLE_LINK15"/>
            <w:r>
              <w:t>-</w:t>
            </w:r>
            <w:r>
              <w:tab/>
            </w:r>
            <w:bookmarkEnd w:id="9"/>
            <w:r>
              <w:t xml:space="preserve">Up to </w:t>
            </w:r>
            <w:r w:rsidRPr="00856571">
              <w:t xml:space="preserve">6 dB </w:t>
            </w:r>
            <w:r>
              <w:t xml:space="preserve">DL </w:t>
            </w:r>
            <w:bookmarkStart w:id="11" w:name="OLE_LINK9"/>
            <w:r>
              <w:t xml:space="preserve">received </w:t>
            </w:r>
            <w:r w:rsidRPr="00856571">
              <w:t>power</w:t>
            </w:r>
            <w:r>
              <w:t xml:space="preserve"> </w:t>
            </w:r>
            <w:r>
              <w:rPr>
                <w:rFonts w:eastAsia="PMingLiU" w:hint="eastAsia"/>
                <w:lang w:eastAsia="zh-TW"/>
              </w:rPr>
              <w:t>s</w:t>
            </w:r>
            <w:r>
              <w:rPr>
                <w:rFonts w:eastAsia="PMingLiU"/>
                <w:lang w:eastAsia="zh-TW"/>
              </w:rPr>
              <w:t>pectral density</w:t>
            </w:r>
            <w:r w:rsidRPr="00856571">
              <w:t xml:space="preserve"> imbalance</w:t>
            </w:r>
            <w:bookmarkEnd w:id="11"/>
            <w:r w:rsidRPr="00856571">
              <w:t xml:space="preserve"> between the two non-contiguous CCs</w:t>
            </w:r>
            <w:r>
              <w:t xml:space="preserve"> [RAN4];</w:t>
            </w:r>
          </w:p>
          <w:p w14:paraId="1BD11B3E" w14:textId="77777777" w:rsidR="00523770" w:rsidRPr="00856571" w:rsidRDefault="00523770" w:rsidP="00523770">
            <w:pPr>
              <w:pStyle w:val="B2"/>
            </w:pPr>
            <w:bookmarkStart w:id="12" w:name="OLE_LINK16"/>
            <w:bookmarkEnd w:id="10"/>
            <w:r w:rsidRPr="00E27561">
              <w:t>-</w:t>
            </w:r>
            <w:r w:rsidRPr="00E27561">
              <w:tab/>
            </w:r>
            <w:r>
              <w:t xml:space="preserve">Determine a reasonable level for the power </w:t>
            </w:r>
            <w:r>
              <w:rPr>
                <w:rFonts w:eastAsia="PMingLiU"/>
                <w:lang w:eastAsia="zh-TW"/>
              </w:rPr>
              <w:t>spectral density</w:t>
            </w:r>
            <w:r>
              <w:t xml:space="preserve"> difference between carriers of co-located adjacent channel operators for study [RAN4]</w:t>
            </w:r>
          </w:p>
          <w:p w14:paraId="6AF4961D" w14:textId="77777777" w:rsidR="00523770" w:rsidRDefault="00523770" w:rsidP="00A279B4">
            <w:pPr>
              <w:pStyle w:val="B2"/>
            </w:pPr>
            <w:bookmarkStart w:id="13" w:name="OLE_LINK17"/>
            <w:bookmarkEnd w:id="12"/>
            <w:r>
              <w:t>-</w:t>
            </w:r>
            <w:r>
              <w:tab/>
            </w:r>
            <w:r w:rsidRPr="00856571">
              <w:t>Impact</w:t>
            </w:r>
            <w:r>
              <w:t>s</w:t>
            </w:r>
            <w:r w:rsidRPr="00856571">
              <w:t xml:space="preserve"> on DL performance</w:t>
            </w:r>
            <w:r>
              <w:t xml:space="preserve"> [RAN4] ;</w:t>
            </w:r>
            <w:bookmarkEnd w:id="13"/>
          </w:p>
          <w:p w14:paraId="43963AF0" w14:textId="45709270" w:rsidR="005E25A1" w:rsidRPr="005E25A1" w:rsidRDefault="005E25A1" w:rsidP="004559DA">
            <w:pPr>
              <w:widowControl/>
              <w:overflowPunct w:val="0"/>
              <w:autoSpaceDE w:val="0"/>
              <w:autoSpaceDN w:val="0"/>
              <w:adjustRightInd w:val="0"/>
              <w:spacing w:after="180"/>
              <w:ind w:left="851" w:hanging="284"/>
              <w:jc w:val="left"/>
              <w:textAlignment w:val="baseline"/>
              <w:rPr>
                <w:rFonts w:ascii="Times New Roman" w:eastAsia="等线" w:hAnsi="Times New Roman"/>
                <w:bCs/>
                <w:lang w:val="en-GB" w:eastAsia="en-GB"/>
              </w:rPr>
            </w:pPr>
            <w:bookmarkStart w:id="14" w:name="OLE_LINK1"/>
            <w:r w:rsidRPr="005E25A1">
              <w:rPr>
                <w:rFonts w:ascii="Times New Roman" w:eastAsia="等线" w:hAnsi="Times New Roman"/>
                <w:lang w:val="en-GB" w:eastAsia="en-GB"/>
              </w:rPr>
              <w:t>-</w:t>
            </w:r>
            <w:r w:rsidRPr="005E25A1">
              <w:rPr>
                <w:rFonts w:ascii="Times New Roman" w:eastAsia="等线" w:hAnsi="Times New Roman"/>
                <w:lang w:val="en-GB" w:eastAsia="en-GB"/>
              </w:rPr>
              <w:tab/>
            </w:r>
            <w:bookmarkStart w:id="15" w:name="OLE_LINK27"/>
            <w:bookmarkStart w:id="16" w:name="OLE_LINK28"/>
            <w:bookmarkEnd w:id="14"/>
            <w:r w:rsidRPr="005E25A1">
              <w:rPr>
                <w:rFonts w:ascii="Times New Roman" w:eastAsia="等线" w:hAnsi="Times New Roman"/>
                <w:lang w:val="en-GB" w:eastAsia="en-GB"/>
              </w:rPr>
              <w:t>Means for a UE to inform the network of appropriate CA configuration it can support with adjusted RF requirements</w:t>
            </w:r>
            <w:bookmarkEnd w:id="15"/>
            <w:bookmarkEnd w:id="16"/>
            <w:r w:rsidRPr="005E25A1">
              <w:rPr>
                <w:rFonts w:ascii="Times New Roman" w:eastAsia="等线" w:hAnsi="Times New Roman"/>
                <w:lang w:val="en-GB" w:eastAsia="en-GB"/>
              </w:rPr>
              <w:t xml:space="preserve"> [RAN4, RAN2 – See note 2].</w:t>
            </w:r>
          </w:p>
          <w:p w14:paraId="755FD78F" w14:textId="77777777" w:rsidR="005E25A1" w:rsidRPr="005E25A1" w:rsidRDefault="005E25A1" w:rsidP="005E25A1">
            <w:pPr>
              <w:keepLines/>
              <w:widowControl/>
              <w:overflowPunct w:val="0"/>
              <w:autoSpaceDE w:val="0"/>
              <w:autoSpaceDN w:val="0"/>
              <w:adjustRightInd w:val="0"/>
              <w:spacing w:after="180"/>
              <w:ind w:left="1135" w:hanging="851"/>
              <w:jc w:val="left"/>
              <w:textAlignment w:val="baseline"/>
              <w:rPr>
                <w:rFonts w:ascii="Times New Roman" w:eastAsia="等线" w:hAnsi="Times New Roman"/>
                <w:lang w:val="en-GB" w:eastAsia="zh-TW"/>
              </w:rPr>
            </w:pPr>
            <w:r w:rsidRPr="005E25A1">
              <w:rPr>
                <w:rFonts w:ascii="Times New Roman" w:eastAsia="等线" w:hAnsi="Times New Roman"/>
                <w:lang w:val="en-GB" w:eastAsia="zh-TW"/>
              </w:rPr>
              <w:t>NOTE 1:</w:t>
            </w:r>
            <w:r w:rsidRPr="005E25A1">
              <w:rPr>
                <w:rFonts w:ascii="Times New Roman" w:eastAsia="等线" w:hAnsi="Times New Roman"/>
                <w:lang w:val="en-GB" w:eastAsia="zh-TW"/>
              </w:rPr>
              <w:tab/>
              <w:t>No RAN1 impact is foreseen</w:t>
            </w:r>
          </w:p>
          <w:p w14:paraId="78DD8900" w14:textId="77777777" w:rsidR="005E25A1" w:rsidRPr="005E25A1" w:rsidRDefault="005E25A1" w:rsidP="005E25A1">
            <w:pPr>
              <w:keepLines/>
              <w:widowControl/>
              <w:overflowPunct w:val="0"/>
              <w:autoSpaceDE w:val="0"/>
              <w:autoSpaceDN w:val="0"/>
              <w:adjustRightInd w:val="0"/>
              <w:spacing w:after="180"/>
              <w:ind w:left="1135" w:hanging="851"/>
              <w:jc w:val="left"/>
              <w:textAlignment w:val="baseline"/>
              <w:rPr>
                <w:rFonts w:ascii="Times New Roman" w:eastAsia="等线" w:hAnsi="Times New Roman"/>
                <w:lang w:val="en-GB" w:eastAsia="zh-TW"/>
              </w:rPr>
            </w:pPr>
            <w:r w:rsidRPr="005E25A1">
              <w:rPr>
                <w:rFonts w:ascii="Times New Roman" w:eastAsia="等线" w:hAnsi="Times New Roman"/>
                <w:lang w:val="en-GB" w:eastAsia="zh-TW"/>
              </w:rPr>
              <w:t>NOTE 2:</w:t>
            </w:r>
            <w:r w:rsidRPr="005E25A1">
              <w:rPr>
                <w:rFonts w:ascii="Times New Roman" w:eastAsia="等线" w:hAnsi="Times New Roman"/>
                <w:lang w:val="en-GB" w:eastAsia="zh-TW"/>
              </w:rPr>
              <w:tab/>
              <w:t>RAN2 work, if necessary, will be triggered by RAN4 LS</w:t>
            </w:r>
          </w:p>
          <w:p w14:paraId="65DDAF2C" w14:textId="77777777" w:rsidR="005E25A1" w:rsidRPr="005E25A1" w:rsidRDefault="005E25A1" w:rsidP="005E25A1">
            <w:pPr>
              <w:keepLines/>
              <w:widowControl/>
              <w:overflowPunct w:val="0"/>
              <w:autoSpaceDE w:val="0"/>
              <w:autoSpaceDN w:val="0"/>
              <w:adjustRightInd w:val="0"/>
              <w:spacing w:after="180"/>
              <w:ind w:left="1135" w:hanging="851"/>
              <w:jc w:val="left"/>
              <w:textAlignment w:val="baseline"/>
              <w:rPr>
                <w:rFonts w:ascii="Times New Roman" w:eastAsia="PMingLiU" w:hAnsi="Times New Roman"/>
                <w:lang w:val="en-GB" w:eastAsia="zh-TW"/>
              </w:rPr>
            </w:pPr>
            <w:bookmarkStart w:id="17" w:name="OLE_LINK18"/>
            <w:r w:rsidRPr="005E25A1">
              <w:rPr>
                <w:rFonts w:ascii="Times New Roman" w:eastAsia="PMingLiU" w:hAnsi="Times New Roman" w:hint="eastAsia"/>
                <w:lang w:val="en-GB" w:eastAsia="zh-TW"/>
              </w:rPr>
              <w:t>N</w:t>
            </w:r>
            <w:r w:rsidRPr="005E25A1">
              <w:rPr>
                <w:rFonts w:ascii="Times New Roman" w:eastAsia="PMingLiU" w:hAnsi="Times New Roman"/>
                <w:lang w:val="en-GB" w:eastAsia="zh-TW"/>
              </w:rPr>
              <w:t>OTE 3:</w:t>
            </w:r>
            <w:r w:rsidRPr="005E25A1">
              <w:rPr>
                <w:rFonts w:ascii="Times New Roman" w:eastAsia="PMingLiU" w:hAnsi="Times New Roman"/>
                <w:lang w:val="en-GB" w:eastAsia="zh-TW"/>
              </w:rPr>
              <w:tab/>
            </w:r>
            <w:bookmarkStart w:id="18" w:name="OLE_LINK21"/>
            <w:r w:rsidRPr="005E25A1">
              <w:rPr>
                <w:rFonts w:ascii="Times New Roman" w:eastAsia="PMingLiU" w:hAnsi="Times New Roman"/>
                <w:lang w:val="en-GB" w:eastAsia="zh-TW"/>
              </w:rPr>
              <w:t xml:space="preserve">This study starts from single DL band. Sharing RF chain is not considered among inter-band DL carriers. </w:t>
            </w:r>
          </w:p>
          <w:p w14:paraId="33F8281A" w14:textId="66B92B59" w:rsidR="005E25A1" w:rsidRPr="005B6910" w:rsidRDefault="005E25A1" w:rsidP="005B6910">
            <w:pPr>
              <w:keepLines/>
              <w:widowControl/>
              <w:numPr>
                <w:ilvl w:val="0"/>
                <w:numId w:val="13"/>
              </w:numPr>
              <w:overflowPunct w:val="0"/>
              <w:autoSpaceDE w:val="0"/>
              <w:autoSpaceDN w:val="0"/>
              <w:adjustRightInd w:val="0"/>
              <w:spacing w:after="180"/>
              <w:jc w:val="left"/>
              <w:textAlignment w:val="baseline"/>
              <w:rPr>
                <w:rFonts w:ascii="Times New Roman" w:eastAsia="PMingLiU" w:hAnsi="Times New Roman"/>
                <w:lang w:val="en-GB" w:eastAsia="zh-TW"/>
              </w:rPr>
            </w:pPr>
            <w:r w:rsidRPr="005E25A1">
              <w:rPr>
                <w:rFonts w:ascii="Times New Roman" w:eastAsia="PMingLiU" w:hAnsi="Times New Roman"/>
                <w:lang w:val="en-GB" w:eastAsia="zh-TW"/>
              </w:rPr>
              <w:t xml:space="preserve">Whether and how to apply the conclusions to intra-band component of inter-band CA will be decided after the study on </w:t>
            </w:r>
            <w:bookmarkStart w:id="19" w:name="OLE_LINK20"/>
            <w:r w:rsidRPr="005E25A1">
              <w:rPr>
                <w:rFonts w:ascii="Times New Roman" w:eastAsia="PMingLiU" w:hAnsi="Times New Roman"/>
                <w:lang w:val="en-GB" w:eastAsia="zh-TW"/>
              </w:rPr>
              <w:t>2CC in a single DL band</w:t>
            </w:r>
            <w:bookmarkEnd w:id="19"/>
            <w:r w:rsidRPr="005E25A1">
              <w:rPr>
                <w:rFonts w:ascii="Times New Roman" w:eastAsia="PMingLiU" w:hAnsi="Times New Roman"/>
                <w:lang w:val="en-GB" w:eastAsia="zh-TW"/>
              </w:rPr>
              <w:t xml:space="preserve"> is completed.</w:t>
            </w:r>
            <w:bookmarkEnd w:id="17"/>
            <w:bookmarkEnd w:id="18"/>
          </w:p>
        </w:tc>
      </w:tr>
    </w:tbl>
    <w:p w14:paraId="67D37C53" w14:textId="0BA21B4E" w:rsidR="00A40E7F" w:rsidRPr="00A40E7F" w:rsidRDefault="004E3D77" w:rsidP="00A40E7F">
      <w:pPr>
        <w:pStyle w:val="afb"/>
        <w:keepNext/>
        <w:keepLines/>
        <w:numPr>
          <w:ilvl w:val="0"/>
          <w:numId w:val="1"/>
        </w:numPr>
        <w:pBdr>
          <w:top w:val="single" w:sz="12" w:space="2" w:color="auto"/>
        </w:pBdr>
        <w:spacing w:before="240" w:after="180"/>
        <w:ind w:left="0" w:firstLine="0"/>
        <w:outlineLvl w:val="0"/>
        <w:rPr>
          <w:sz w:val="36"/>
          <w:szCs w:val="36"/>
        </w:rPr>
      </w:pPr>
      <w:bookmarkStart w:id="20" w:name="_Hlk151974188"/>
      <w:bookmarkStart w:id="21" w:name="_Hlk145493529"/>
      <w:bookmarkStart w:id="22" w:name="_Hlk145440945"/>
      <w:bookmarkEnd w:id="2"/>
      <w:r>
        <w:rPr>
          <w:sz w:val="36"/>
          <w:szCs w:val="36"/>
        </w:rPr>
        <w:t>D</w:t>
      </w:r>
      <w:r>
        <w:rPr>
          <w:rFonts w:hint="eastAsia"/>
          <w:sz w:val="36"/>
          <w:szCs w:val="36"/>
        </w:rPr>
        <w:t>iscussion</w:t>
      </w:r>
      <w:bookmarkEnd w:id="3"/>
      <w:bookmarkEnd w:id="20"/>
    </w:p>
    <w:p w14:paraId="0563D58F" w14:textId="30C4DA43" w:rsidR="00C12000" w:rsidRPr="005410D2" w:rsidRDefault="00491ACA" w:rsidP="00A40E7F">
      <w:pPr>
        <w:spacing w:before="240" w:after="240"/>
        <w:rPr>
          <w:rFonts w:ascii="Times New Roman" w:eastAsia="宋体" w:hAnsi="Times New Roman"/>
          <w:sz w:val="22"/>
        </w:rPr>
      </w:pPr>
      <w:r w:rsidRPr="005410D2">
        <w:rPr>
          <w:rFonts w:ascii="Times New Roman" w:eastAsia="宋体" w:hAnsi="Times New Roman"/>
          <w:sz w:val="22"/>
        </w:rPr>
        <w:t xml:space="preserve">According to the SID, </w:t>
      </w:r>
      <w:r w:rsidR="005410D2">
        <w:rPr>
          <w:rFonts w:ascii="Times New Roman" w:eastAsia="宋体" w:hAnsi="Times New Roman"/>
          <w:sz w:val="22"/>
        </w:rPr>
        <w:t xml:space="preserve">the methods for reducing the number of UE RX chains </w:t>
      </w:r>
      <w:r w:rsidR="00E8328C">
        <w:rPr>
          <w:rFonts w:ascii="Times New Roman" w:eastAsia="宋体" w:hAnsi="Times New Roman"/>
          <w:sz w:val="22"/>
        </w:rPr>
        <w:t>w</w:t>
      </w:r>
      <w:r w:rsidR="005410D2">
        <w:rPr>
          <w:rFonts w:ascii="Times New Roman" w:eastAsia="宋体" w:hAnsi="Times New Roman"/>
          <w:sz w:val="22"/>
        </w:rPr>
        <w:t xml:space="preserve">ould be identified, </w:t>
      </w:r>
      <w:r w:rsidR="00D04BC8">
        <w:rPr>
          <w:rFonts w:ascii="Times New Roman" w:eastAsia="宋体" w:hAnsi="Times New Roman"/>
          <w:sz w:val="22"/>
        </w:rPr>
        <w:t xml:space="preserve">one </w:t>
      </w:r>
      <w:r w:rsidR="00B968EE">
        <w:rPr>
          <w:rFonts w:ascii="Times New Roman" w:eastAsia="宋体" w:hAnsi="Times New Roman"/>
          <w:sz w:val="22"/>
        </w:rPr>
        <w:t>main</w:t>
      </w:r>
      <w:r w:rsidR="00D04BC8">
        <w:rPr>
          <w:rFonts w:ascii="Times New Roman" w:eastAsia="宋体" w:hAnsi="Times New Roman"/>
          <w:sz w:val="22"/>
        </w:rPr>
        <w:t xml:space="preserve"> direction is</w:t>
      </w:r>
      <w:r w:rsidR="00B968EE">
        <w:rPr>
          <w:rFonts w:ascii="Times New Roman" w:eastAsia="宋体" w:hAnsi="Times New Roman"/>
          <w:sz w:val="22"/>
        </w:rPr>
        <w:t xml:space="preserve"> </w:t>
      </w:r>
      <w:r w:rsidR="00D04BC8">
        <w:rPr>
          <w:rFonts w:ascii="Times New Roman" w:eastAsia="宋体" w:hAnsi="Times New Roman"/>
          <w:sz w:val="22"/>
        </w:rPr>
        <w:t>the</w:t>
      </w:r>
      <w:r w:rsidR="00B968EE">
        <w:rPr>
          <w:rFonts w:ascii="Times New Roman" w:eastAsia="宋体" w:hAnsi="Times New Roman"/>
          <w:sz w:val="22"/>
        </w:rPr>
        <w:t xml:space="preserve"> change of the number of CCs supported by a RX chain</w:t>
      </w:r>
      <w:r w:rsidR="00376360">
        <w:rPr>
          <w:rFonts w:ascii="Times New Roman" w:eastAsia="宋体" w:hAnsi="Times New Roman"/>
          <w:sz w:val="22"/>
        </w:rPr>
        <w:t>, e.g., from separate RF chains per CC to shared RF chains</w:t>
      </w:r>
      <w:r w:rsidR="00B968EE">
        <w:rPr>
          <w:rFonts w:ascii="Times New Roman" w:eastAsia="宋体" w:hAnsi="Times New Roman"/>
          <w:sz w:val="22"/>
        </w:rPr>
        <w:t xml:space="preserve">. </w:t>
      </w:r>
      <w:r w:rsidR="00C84629">
        <w:rPr>
          <w:rFonts w:ascii="Times New Roman" w:eastAsia="宋体" w:hAnsi="Times New Roman"/>
          <w:sz w:val="22"/>
        </w:rPr>
        <w:t>A</w:t>
      </w:r>
      <w:r w:rsidR="005410D2">
        <w:rPr>
          <w:rFonts w:ascii="Times New Roman" w:eastAsia="宋体" w:hAnsi="Times New Roman"/>
          <w:sz w:val="22"/>
        </w:rPr>
        <w:t xml:space="preserve">nd </w:t>
      </w:r>
      <w:r w:rsidRPr="005410D2">
        <w:rPr>
          <w:rFonts w:ascii="Times New Roman" w:eastAsia="宋体" w:hAnsi="Times New Roman"/>
          <w:sz w:val="22"/>
        </w:rPr>
        <w:t xml:space="preserve">there are some </w:t>
      </w:r>
      <w:r w:rsidR="00821986">
        <w:rPr>
          <w:rFonts w:ascii="Times New Roman" w:eastAsia="宋体" w:hAnsi="Times New Roman"/>
          <w:sz w:val="22"/>
        </w:rPr>
        <w:t xml:space="preserve">related </w:t>
      </w:r>
      <w:r w:rsidRPr="005410D2">
        <w:rPr>
          <w:rFonts w:ascii="Times New Roman" w:eastAsia="宋体" w:hAnsi="Times New Roman"/>
          <w:sz w:val="22"/>
        </w:rPr>
        <w:t>issues to be discussed</w:t>
      </w:r>
      <w:r w:rsidR="00B6367A" w:rsidRPr="005410D2">
        <w:rPr>
          <w:rFonts w:ascii="Times New Roman" w:eastAsia="宋体" w:hAnsi="Times New Roman"/>
          <w:sz w:val="22"/>
        </w:rPr>
        <w:t>.</w:t>
      </w:r>
      <w:r w:rsidR="00A41168" w:rsidRPr="005410D2">
        <w:rPr>
          <w:rFonts w:ascii="Times New Roman" w:eastAsia="宋体" w:hAnsi="Times New Roman"/>
          <w:sz w:val="22"/>
        </w:rPr>
        <w:t xml:space="preserve"> </w:t>
      </w:r>
      <w:r w:rsidR="00C84629">
        <w:rPr>
          <w:rFonts w:ascii="Times New Roman" w:eastAsia="宋体" w:hAnsi="Times New Roman"/>
          <w:sz w:val="22"/>
        </w:rPr>
        <w:t>First of all, w</w:t>
      </w:r>
      <w:r w:rsidR="00A40E7F" w:rsidRPr="005410D2">
        <w:rPr>
          <w:rFonts w:ascii="Times New Roman" w:eastAsia="宋体" w:hAnsi="Times New Roman"/>
          <w:sz w:val="22"/>
        </w:rPr>
        <w:t xml:space="preserve">hat does “shared RX chain” really mean, as part of the current RX chain is already in the shared state. </w:t>
      </w:r>
    </w:p>
    <w:p w14:paraId="219F66E3" w14:textId="75AB6A6E" w:rsidR="00A40E7F" w:rsidRDefault="000F31C8" w:rsidP="00A40E7F">
      <w:pPr>
        <w:spacing w:before="240" w:after="240"/>
        <w:rPr>
          <w:rFonts w:ascii="Times New Roman" w:eastAsia="宋体" w:hAnsi="Times New Roman"/>
          <w:sz w:val="22"/>
        </w:rPr>
      </w:pPr>
      <w:r w:rsidRPr="005410D2">
        <w:rPr>
          <w:rFonts w:ascii="Times New Roman" w:eastAsia="宋体" w:hAnsi="Times New Roman"/>
          <w:sz w:val="22"/>
        </w:rPr>
        <w:t>Assuming</w:t>
      </w:r>
      <w:r w:rsidR="00A40E7F" w:rsidRPr="005410D2">
        <w:rPr>
          <w:rFonts w:ascii="Times New Roman" w:eastAsia="宋体" w:hAnsi="Times New Roman"/>
          <w:sz w:val="22"/>
        </w:rPr>
        <w:t xml:space="preserve"> </w:t>
      </w:r>
      <w:r w:rsidR="00B4100E">
        <w:rPr>
          <w:rFonts w:ascii="Times New Roman" w:eastAsia="宋体" w:hAnsi="Times New Roman"/>
          <w:sz w:val="22"/>
        </w:rPr>
        <w:t>one</w:t>
      </w:r>
      <w:r w:rsidR="00A40E7F" w:rsidRPr="005410D2">
        <w:rPr>
          <w:rFonts w:ascii="Times New Roman" w:eastAsia="宋体" w:hAnsi="Times New Roman"/>
          <w:sz w:val="22"/>
        </w:rPr>
        <w:t xml:space="preserve"> LO </w:t>
      </w:r>
      <w:r w:rsidR="002A13F3" w:rsidRPr="005410D2">
        <w:rPr>
          <w:rFonts w:ascii="Times New Roman" w:eastAsia="宋体" w:hAnsi="Times New Roman"/>
          <w:sz w:val="22"/>
        </w:rPr>
        <w:t>w</w:t>
      </w:r>
      <w:r w:rsidR="00F96C62">
        <w:rPr>
          <w:rFonts w:ascii="Times New Roman" w:eastAsia="宋体" w:hAnsi="Times New Roman"/>
          <w:sz w:val="22"/>
        </w:rPr>
        <w:t>ill</w:t>
      </w:r>
      <w:r w:rsidR="00A40E7F" w:rsidRPr="005410D2">
        <w:rPr>
          <w:rFonts w:ascii="Times New Roman" w:eastAsia="宋体" w:hAnsi="Times New Roman"/>
          <w:sz w:val="22"/>
        </w:rPr>
        <w:t xml:space="preserve"> be shared between the two </w:t>
      </w:r>
      <w:r w:rsidR="00473E88" w:rsidRPr="005410D2">
        <w:rPr>
          <w:rFonts w:ascii="Times New Roman" w:eastAsia="宋体" w:hAnsi="Times New Roman"/>
          <w:sz w:val="22"/>
        </w:rPr>
        <w:t xml:space="preserve">non-contiguous </w:t>
      </w:r>
      <w:r w:rsidR="00A40E7F" w:rsidRPr="005410D2">
        <w:rPr>
          <w:rFonts w:ascii="Times New Roman" w:eastAsia="宋体" w:hAnsi="Times New Roman"/>
          <w:sz w:val="22"/>
        </w:rPr>
        <w:t xml:space="preserve">CCs to down-convert the </w:t>
      </w:r>
      <w:r w:rsidR="00473E88">
        <w:rPr>
          <w:rFonts w:ascii="Times New Roman" w:eastAsia="宋体" w:hAnsi="Times New Roman"/>
          <w:sz w:val="22"/>
        </w:rPr>
        <w:t>two</w:t>
      </w:r>
      <w:r w:rsidR="00A40E7F" w:rsidRPr="005410D2">
        <w:rPr>
          <w:rFonts w:ascii="Times New Roman" w:eastAsia="宋体" w:hAnsi="Times New Roman"/>
          <w:sz w:val="22"/>
        </w:rPr>
        <w:t xml:space="preserve"> CCs </w:t>
      </w:r>
      <w:r w:rsidR="006A42FD" w:rsidRPr="005410D2">
        <w:rPr>
          <w:rFonts w:ascii="Times New Roman" w:eastAsia="宋体" w:hAnsi="Times New Roman"/>
          <w:sz w:val="22"/>
        </w:rPr>
        <w:t>simultaneously</w:t>
      </w:r>
      <w:r w:rsidRPr="005410D2">
        <w:rPr>
          <w:rFonts w:ascii="Times New Roman" w:eastAsia="宋体" w:hAnsi="Times New Roman"/>
          <w:sz w:val="22"/>
        </w:rPr>
        <w:t xml:space="preserve">, and the filter </w:t>
      </w:r>
      <w:r w:rsidR="00C35461">
        <w:rPr>
          <w:rFonts w:ascii="Times New Roman" w:eastAsia="宋体" w:hAnsi="Times New Roman"/>
          <w:sz w:val="22"/>
        </w:rPr>
        <w:t>will be</w:t>
      </w:r>
      <w:r w:rsidRPr="005410D2">
        <w:rPr>
          <w:rFonts w:ascii="Times New Roman" w:eastAsia="宋体" w:hAnsi="Times New Roman"/>
          <w:sz w:val="22"/>
        </w:rPr>
        <w:t xml:space="preserve"> </w:t>
      </w:r>
      <w:r w:rsidR="00711888">
        <w:rPr>
          <w:rFonts w:ascii="Times New Roman" w:eastAsia="宋体" w:hAnsi="Times New Roman"/>
          <w:sz w:val="22"/>
        </w:rPr>
        <w:t xml:space="preserve">also </w:t>
      </w:r>
      <w:r w:rsidRPr="005410D2">
        <w:rPr>
          <w:rFonts w:ascii="Times New Roman" w:eastAsia="宋体" w:hAnsi="Times New Roman"/>
          <w:sz w:val="22"/>
        </w:rPr>
        <w:t>shared between the aggregated CCs</w:t>
      </w:r>
      <w:r w:rsidR="00A40E7F" w:rsidRPr="005410D2">
        <w:rPr>
          <w:rFonts w:ascii="Times New Roman" w:eastAsia="宋体" w:hAnsi="Times New Roman"/>
          <w:sz w:val="22"/>
        </w:rPr>
        <w:t xml:space="preserve">. Then the in-gap interference </w:t>
      </w:r>
      <w:r w:rsidR="00D14BBF" w:rsidRPr="005410D2">
        <w:rPr>
          <w:rFonts w:ascii="Times New Roman" w:eastAsia="宋体" w:hAnsi="Times New Roman"/>
          <w:sz w:val="22"/>
        </w:rPr>
        <w:t xml:space="preserve">from </w:t>
      </w:r>
      <w:r w:rsidR="00D20FC6" w:rsidRPr="005410D2">
        <w:rPr>
          <w:rFonts w:ascii="Times New Roman" w:eastAsia="宋体" w:hAnsi="Times New Roman"/>
          <w:sz w:val="22"/>
        </w:rPr>
        <w:t xml:space="preserve">adjacent channel </w:t>
      </w:r>
      <w:r w:rsidR="00D14BBF" w:rsidRPr="005410D2">
        <w:rPr>
          <w:rFonts w:ascii="Times New Roman" w:eastAsia="宋体" w:hAnsi="Times New Roman"/>
          <w:sz w:val="22"/>
        </w:rPr>
        <w:t xml:space="preserve">operator </w:t>
      </w:r>
      <w:r w:rsidR="00A40E7F" w:rsidRPr="005410D2">
        <w:rPr>
          <w:rFonts w:ascii="Times New Roman" w:eastAsia="宋体" w:hAnsi="Times New Roman"/>
          <w:sz w:val="22"/>
        </w:rPr>
        <w:t xml:space="preserve">would become a new problem </w:t>
      </w:r>
      <w:r w:rsidR="00D14BBF" w:rsidRPr="005410D2">
        <w:rPr>
          <w:rFonts w:ascii="Times New Roman" w:eastAsia="宋体" w:hAnsi="Times New Roman"/>
          <w:sz w:val="22"/>
        </w:rPr>
        <w:t>and may interfere with the target aggregated carriers</w:t>
      </w:r>
      <w:r w:rsidR="00B46F7D" w:rsidRPr="005410D2">
        <w:rPr>
          <w:rFonts w:ascii="Times New Roman" w:eastAsia="宋体" w:hAnsi="Times New Roman"/>
          <w:sz w:val="22"/>
        </w:rPr>
        <w:t>,</w:t>
      </w:r>
      <w:r w:rsidR="00A26F05" w:rsidRPr="005410D2">
        <w:rPr>
          <w:rFonts w:ascii="Times New Roman" w:eastAsia="宋体" w:hAnsi="Times New Roman"/>
          <w:sz w:val="22"/>
        </w:rPr>
        <w:t xml:space="preserve"> as the</w:t>
      </w:r>
      <w:r w:rsidR="00D14BBF" w:rsidRPr="005410D2">
        <w:rPr>
          <w:rFonts w:ascii="Times New Roman" w:eastAsia="宋体" w:hAnsi="Times New Roman"/>
          <w:sz w:val="22"/>
        </w:rPr>
        <w:t xml:space="preserve"> </w:t>
      </w:r>
      <w:r w:rsidR="00A26F05" w:rsidRPr="005410D2">
        <w:rPr>
          <w:rFonts w:ascii="Times New Roman" w:eastAsia="宋体" w:hAnsi="Times New Roman"/>
          <w:sz w:val="22"/>
        </w:rPr>
        <w:t xml:space="preserve">in-gap interference </w:t>
      </w:r>
      <w:r w:rsidR="004779E9" w:rsidRPr="005410D2">
        <w:rPr>
          <w:rFonts w:ascii="Times New Roman" w:eastAsia="宋体" w:hAnsi="Times New Roman"/>
          <w:sz w:val="22"/>
        </w:rPr>
        <w:t xml:space="preserve">between the non-contiguous CCs </w:t>
      </w:r>
      <w:r w:rsidR="00A26F05" w:rsidRPr="005410D2">
        <w:rPr>
          <w:rFonts w:ascii="Times New Roman" w:eastAsia="宋体" w:hAnsi="Times New Roman"/>
          <w:sz w:val="22"/>
        </w:rPr>
        <w:t xml:space="preserve">could not be filtered effectually. At the same time, </w:t>
      </w:r>
      <w:r w:rsidR="00A40E7F" w:rsidRPr="005410D2">
        <w:rPr>
          <w:rFonts w:ascii="Times New Roman" w:eastAsia="宋体" w:hAnsi="Times New Roman"/>
          <w:sz w:val="22"/>
        </w:rPr>
        <w:t xml:space="preserve">the </w:t>
      </w:r>
      <w:r w:rsidR="00C12000" w:rsidRPr="005410D2">
        <w:rPr>
          <w:rFonts w:ascii="Times New Roman" w:eastAsia="宋体" w:hAnsi="Times New Roman"/>
          <w:sz w:val="22"/>
        </w:rPr>
        <w:t xml:space="preserve">single </w:t>
      </w:r>
      <w:r w:rsidR="00A40E7F" w:rsidRPr="005410D2">
        <w:rPr>
          <w:rFonts w:ascii="Times New Roman" w:eastAsia="宋体" w:hAnsi="Times New Roman"/>
          <w:sz w:val="22"/>
        </w:rPr>
        <w:t xml:space="preserve">LO </w:t>
      </w:r>
      <w:r w:rsidR="001D14D6" w:rsidRPr="005410D2">
        <w:rPr>
          <w:rFonts w:ascii="Times New Roman" w:eastAsia="宋体" w:hAnsi="Times New Roman"/>
          <w:sz w:val="22"/>
        </w:rPr>
        <w:t>c</w:t>
      </w:r>
      <w:r w:rsidR="00A40E7F" w:rsidRPr="005410D2">
        <w:rPr>
          <w:rFonts w:ascii="Times New Roman" w:eastAsia="宋体" w:hAnsi="Times New Roman"/>
          <w:sz w:val="22"/>
        </w:rPr>
        <w:t xml:space="preserve">ould not be set in the middle of </w:t>
      </w:r>
      <w:r w:rsidR="00877B4E" w:rsidRPr="005410D2">
        <w:rPr>
          <w:rFonts w:ascii="Times New Roman" w:eastAsia="宋体" w:hAnsi="Times New Roman"/>
          <w:sz w:val="22"/>
        </w:rPr>
        <w:t xml:space="preserve">every </w:t>
      </w:r>
      <w:r w:rsidR="00A40E7F" w:rsidRPr="005410D2">
        <w:rPr>
          <w:rFonts w:ascii="Times New Roman" w:eastAsia="宋体" w:hAnsi="Times New Roman"/>
          <w:sz w:val="22"/>
        </w:rPr>
        <w:t>CC but in the middle of the aggregated CCs</w:t>
      </w:r>
      <w:r w:rsidR="00B92662" w:rsidRPr="005410D2">
        <w:rPr>
          <w:rFonts w:ascii="Times New Roman" w:eastAsia="宋体" w:hAnsi="Times New Roman"/>
          <w:sz w:val="22"/>
        </w:rPr>
        <w:t>.</w:t>
      </w:r>
      <w:r w:rsidR="00176976" w:rsidRPr="005410D2">
        <w:rPr>
          <w:rFonts w:ascii="Times New Roman" w:eastAsia="宋体" w:hAnsi="Times New Roman"/>
          <w:sz w:val="22"/>
        </w:rPr>
        <w:t xml:space="preserve"> </w:t>
      </w:r>
      <w:r w:rsidR="00B92662" w:rsidRPr="005410D2">
        <w:rPr>
          <w:rFonts w:ascii="Times New Roman" w:eastAsia="宋体" w:hAnsi="Times New Roman"/>
          <w:sz w:val="22"/>
        </w:rPr>
        <w:t>W</w:t>
      </w:r>
      <w:r w:rsidR="00176976" w:rsidRPr="005410D2">
        <w:rPr>
          <w:rFonts w:ascii="Times New Roman" w:eastAsia="宋体" w:hAnsi="Times New Roman"/>
          <w:sz w:val="22"/>
        </w:rPr>
        <w:t xml:space="preserve">hen the sub-blocks are </w:t>
      </w:r>
      <w:r w:rsidR="008C618B" w:rsidRPr="005410D2">
        <w:rPr>
          <w:rFonts w:ascii="Times New Roman" w:eastAsia="宋体" w:hAnsi="Times New Roman"/>
          <w:sz w:val="22"/>
        </w:rPr>
        <w:t>asymmetrically allocated</w:t>
      </w:r>
      <w:r w:rsidR="00176976" w:rsidRPr="005410D2">
        <w:rPr>
          <w:rFonts w:ascii="Times New Roman" w:eastAsia="宋体" w:hAnsi="Times New Roman"/>
          <w:sz w:val="22"/>
        </w:rPr>
        <w:t xml:space="preserve">, the image of a high-power interference will also fall into </w:t>
      </w:r>
      <w:r w:rsidR="00176976" w:rsidRPr="005410D2">
        <w:rPr>
          <w:rFonts w:ascii="Times New Roman" w:eastAsia="宋体" w:hAnsi="Times New Roman"/>
          <w:sz w:val="22"/>
        </w:rPr>
        <w:lastRenderedPageBreak/>
        <w:t>another CC’s region, as illustrated in [2].</w:t>
      </w:r>
      <w:r w:rsidR="00D441AB" w:rsidRPr="005410D2">
        <w:rPr>
          <w:rFonts w:ascii="Times New Roman" w:eastAsia="宋体" w:hAnsi="Times New Roman"/>
          <w:sz w:val="22"/>
        </w:rPr>
        <w:t xml:space="preserve"> </w:t>
      </w:r>
      <w:r w:rsidR="00F47E6B">
        <w:rPr>
          <w:rFonts w:ascii="Times New Roman" w:eastAsia="宋体" w:hAnsi="Times New Roman"/>
          <w:sz w:val="22"/>
        </w:rPr>
        <w:t>Therefore</w:t>
      </w:r>
      <w:r w:rsidR="009D0A47">
        <w:rPr>
          <w:rFonts w:ascii="Times New Roman" w:eastAsia="宋体" w:hAnsi="Times New Roman"/>
          <w:sz w:val="22"/>
        </w:rPr>
        <w:t>,</w:t>
      </w:r>
      <w:r w:rsidR="00A40E7F" w:rsidRPr="005410D2">
        <w:rPr>
          <w:rFonts w:ascii="Times New Roman" w:eastAsia="宋体" w:hAnsi="Times New Roman"/>
          <w:sz w:val="22"/>
        </w:rPr>
        <w:t xml:space="preserve"> the RX requirements and DL performance would be impacted a lot.</w:t>
      </w:r>
    </w:p>
    <w:p w14:paraId="5FE23609" w14:textId="0050EA63" w:rsidR="00810BBA" w:rsidRDefault="00E626DE" w:rsidP="00F65A85">
      <w:pPr>
        <w:spacing w:before="240" w:after="240"/>
        <w:jc w:val="center"/>
        <w:rPr>
          <w:rFonts w:ascii="Times New Roman" w:eastAsia="宋体" w:hAnsi="Times New Roman"/>
          <w:sz w:val="22"/>
        </w:rPr>
      </w:pPr>
      <w:r>
        <w:object w:dxaOrig="6915" w:dyaOrig="7965" w14:anchorId="0BE237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5pt;height:319.7pt" o:ole="">
            <v:imagedata r:id="rId8" o:title=""/>
          </v:shape>
          <o:OLEObject Type="Embed" ProgID="Visio.Drawing.15" ShapeID="_x0000_i1025" DrawAspect="Content" ObjectID="_1784743007" r:id="rId9"/>
        </w:object>
      </w:r>
    </w:p>
    <w:p w14:paraId="1FCA2AE6" w14:textId="13D0B225" w:rsidR="00810BBA" w:rsidRPr="005410D2" w:rsidRDefault="00810BBA" w:rsidP="00810BBA">
      <w:pPr>
        <w:spacing w:before="240" w:after="240"/>
        <w:jc w:val="center"/>
        <w:rPr>
          <w:rFonts w:ascii="Times New Roman" w:eastAsia="宋体" w:hAnsi="Times New Roman"/>
          <w:sz w:val="22"/>
        </w:rPr>
      </w:pPr>
      <w:r>
        <w:rPr>
          <w:rFonts w:ascii="Times New Roman" w:eastAsia="宋体" w:hAnsi="Times New Roman"/>
          <w:sz w:val="22"/>
        </w:rPr>
        <w:t>Fig 1.</w:t>
      </w:r>
      <w:r w:rsidR="006E1BBD">
        <w:rPr>
          <w:rFonts w:ascii="Times New Roman" w:eastAsia="宋体" w:hAnsi="Times New Roman"/>
          <w:sz w:val="22"/>
        </w:rPr>
        <w:t xml:space="preserve"> C</w:t>
      </w:r>
      <w:r w:rsidR="00B44D55">
        <w:rPr>
          <w:rFonts w:ascii="Times New Roman" w:eastAsia="宋体" w:hAnsi="Times New Roman"/>
          <w:sz w:val="22"/>
        </w:rPr>
        <w:t>ontrast between separate architecture and shared architecture</w:t>
      </w:r>
    </w:p>
    <w:p w14:paraId="74326F64" w14:textId="2614AF67" w:rsidR="00B84A0A" w:rsidRPr="00B71DDC" w:rsidRDefault="00B84A0A" w:rsidP="00A40E7F">
      <w:pPr>
        <w:spacing w:before="240" w:after="240"/>
        <w:rPr>
          <w:rFonts w:ascii="Times New Roman" w:eastAsia="宋体" w:hAnsi="Times New Roman"/>
          <w:b/>
          <w:sz w:val="22"/>
        </w:rPr>
      </w:pPr>
      <w:r w:rsidRPr="00B71DDC">
        <w:rPr>
          <w:rFonts w:ascii="Times New Roman" w:eastAsia="宋体" w:hAnsi="Times New Roman"/>
          <w:b/>
          <w:sz w:val="22"/>
        </w:rPr>
        <w:t>Observation</w:t>
      </w:r>
      <w:r w:rsidR="00552CBB" w:rsidRPr="00B71DDC">
        <w:rPr>
          <w:rFonts w:ascii="Times New Roman" w:eastAsia="宋体" w:hAnsi="Times New Roman"/>
          <w:b/>
          <w:sz w:val="22"/>
        </w:rPr>
        <w:t xml:space="preserve"> 1</w:t>
      </w:r>
      <w:r w:rsidRPr="00B71DDC">
        <w:rPr>
          <w:rFonts w:ascii="Times New Roman" w:eastAsia="宋体" w:hAnsi="Times New Roman"/>
          <w:b/>
          <w:sz w:val="22"/>
        </w:rPr>
        <w:t xml:space="preserve">: </w:t>
      </w:r>
      <w:r w:rsidR="00B34C84" w:rsidRPr="00B71DDC">
        <w:rPr>
          <w:rFonts w:ascii="Times New Roman" w:eastAsia="宋体" w:hAnsi="Times New Roman"/>
          <w:b/>
          <w:sz w:val="22"/>
        </w:rPr>
        <w:t>T</w:t>
      </w:r>
      <w:r w:rsidRPr="00B71DDC">
        <w:rPr>
          <w:rFonts w:ascii="Times New Roman" w:eastAsia="宋体" w:hAnsi="Times New Roman"/>
          <w:b/>
          <w:sz w:val="22"/>
        </w:rPr>
        <w:t>he</w:t>
      </w:r>
      <w:r w:rsidR="00B34C84" w:rsidRPr="00B71DDC">
        <w:rPr>
          <w:rFonts w:ascii="Times New Roman" w:eastAsia="宋体" w:hAnsi="Times New Roman"/>
          <w:b/>
          <w:sz w:val="22"/>
        </w:rPr>
        <w:t xml:space="preserve"> </w:t>
      </w:r>
      <w:r w:rsidR="004E1441" w:rsidRPr="00B71DDC">
        <w:rPr>
          <w:rFonts w:ascii="Times New Roman" w:eastAsia="宋体" w:hAnsi="Times New Roman"/>
          <w:b/>
          <w:sz w:val="22"/>
        </w:rPr>
        <w:t xml:space="preserve">sharing of </w:t>
      </w:r>
      <w:r w:rsidR="00924B7B" w:rsidRPr="00B71DDC">
        <w:rPr>
          <w:rFonts w:ascii="Times New Roman" w:eastAsia="宋体" w:hAnsi="Times New Roman"/>
          <w:b/>
          <w:sz w:val="22"/>
        </w:rPr>
        <w:t>LO, filters and some other devi</w:t>
      </w:r>
      <w:r w:rsidR="001B594A" w:rsidRPr="00B71DDC">
        <w:rPr>
          <w:rFonts w:ascii="Times New Roman" w:eastAsia="宋体" w:hAnsi="Times New Roman"/>
          <w:b/>
          <w:sz w:val="22"/>
        </w:rPr>
        <w:t>c</w:t>
      </w:r>
      <w:r w:rsidR="00924B7B" w:rsidRPr="00B71DDC">
        <w:rPr>
          <w:rFonts w:ascii="Times New Roman" w:eastAsia="宋体" w:hAnsi="Times New Roman"/>
          <w:b/>
          <w:sz w:val="22"/>
        </w:rPr>
        <w:t>es</w:t>
      </w:r>
      <w:r w:rsidR="00B34C84" w:rsidRPr="00B71DDC">
        <w:rPr>
          <w:rFonts w:ascii="Times New Roman" w:eastAsia="宋体" w:hAnsi="Times New Roman"/>
          <w:b/>
          <w:sz w:val="22"/>
        </w:rPr>
        <w:t xml:space="preserve"> would introduce some new interference </w:t>
      </w:r>
      <w:r w:rsidR="00FD7BF8" w:rsidRPr="00B71DDC">
        <w:rPr>
          <w:rFonts w:ascii="Times New Roman" w:eastAsia="宋体" w:hAnsi="Times New Roman"/>
          <w:b/>
          <w:sz w:val="22"/>
        </w:rPr>
        <w:t xml:space="preserve">and degradation of DL performance </w:t>
      </w:r>
      <w:r w:rsidR="00B34C84" w:rsidRPr="00B71DDC">
        <w:rPr>
          <w:rFonts w:ascii="Times New Roman" w:eastAsia="宋体" w:hAnsi="Times New Roman"/>
          <w:b/>
          <w:sz w:val="22"/>
        </w:rPr>
        <w:t xml:space="preserve">compared to separate </w:t>
      </w:r>
      <w:r w:rsidR="00B61AD4" w:rsidRPr="00B71DDC">
        <w:rPr>
          <w:rFonts w:ascii="Times New Roman" w:eastAsia="宋体" w:hAnsi="Times New Roman"/>
          <w:b/>
          <w:sz w:val="22"/>
        </w:rPr>
        <w:t>state</w:t>
      </w:r>
      <w:r w:rsidR="00B34C84" w:rsidRPr="00B71DDC">
        <w:rPr>
          <w:rFonts w:ascii="Times New Roman" w:eastAsia="宋体" w:hAnsi="Times New Roman"/>
          <w:b/>
          <w:sz w:val="22"/>
        </w:rPr>
        <w:t>.</w:t>
      </w:r>
    </w:p>
    <w:p w14:paraId="7CE78EB5" w14:textId="1EB1C0EA" w:rsidR="008C18E9" w:rsidRPr="00B71DDC" w:rsidRDefault="008C18E9" w:rsidP="00F445CD">
      <w:pPr>
        <w:spacing w:before="360" w:after="360"/>
        <w:rPr>
          <w:rFonts w:ascii="Times New Roman" w:eastAsia="宋体" w:hAnsi="Times New Roman"/>
          <w:b/>
          <w:sz w:val="22"/>
        </w:rPr>
      </w:pPr>
      <w:r w:rsidRPr="00B71DDC">
        <w:rPr>
          <w:rFonts w:ascii="Times New Roman" w:eastAsia="宋体" w:hAnsi="Times New Roman"/>
          <w:b/>
          <w:sz w:val="22"/>
        </w:rPr>
        <w:t>Proposal</w:t>
      </w:r>
      <w:r w:rsidR="00552CBB" w:rsidRPr="00B71DDC">
        <w:rPr>
          <w:rFonts w:ascii="Times New Roman" w:eastAsia="宋体" w:hAnsi="Times New Roman"/>
          <w:b/>
          <w:sz w:val="22"/>
        </w:rPr>
        <w:t xml:space="preserve"> </w:t>
      </w:r>
      <w:r w:rsidR="0076780B" w:rsidRPr="00B71DDC">
        <w:rPr>
          <w:rFonts w:ascii="Times New Roman" w:eastAsia="宋体" w:hAnsi="Times New Roman"/>
          <w:b/>
          <w:sz w:val="22"/>
        </w:rPr>
        <w:t>1</w:t>
      </w:r>
      <w:r w:rsidRPr="00B71DDC">
        <w:rPr>
          <w:rFonts w:ascii="Times New Roman" w:eastAsia="宋体" w:hAnsi="Times New Roman"/>
          <w:b/>
          <w:sz w:val="22"/>
        </w:rPr>
        <w:t xml:space="preserve">: The “shared RX chain” should be clarified clearly </w:t>
      </w:r>
      <w:r w:rsidR="00E851FC" w:rsidRPr="00B71DDC">
        <w:rPr>
          <w:rFonts w:ascii="Times New Roman" w:eastAsia="宋体" w:hAnsi="Times New Roman"/>
          <w:b/>
          <w:sz w:val="22"/>
        </w:rPr>
        <w:t xml:space="preserve">that which part of the hardware resources would be switched to </w:t>
      </w:r>
      <w:r w:rsidR="00173F29" w:rsidRPr="00B71DDC">
        <w:rPr>
          <w:rFonts w:ascii="Times New Roman" w:eastAsia="宋体" w:hAnsi="Times New Roman"/>
          <w:b/>
          <w:sz w:val="22"/>
        </w:rPr>
        <w:t xml:space="preserve">a </w:t>
      </w:r>
      <w:r w:rsidR="00E851FC" w:rsidRPr="00B71DDC">
        <w:rPr>
          <w:rFonts w:ascii="Times New Roman" w:eastAsia="宋体" w:hAnsi="Times New Roman"/>
          <w:b/>
          <w:sz w:val="22"/>
        </w:rPr>
        <w:t>shar</w:t>
      </w:r>
      <w:r w:rsidR="00173F29" w:rsidRPr="00B71DDC">
        <w:rPr>
          <w:rFonts w:ascii="Times New Roman" w:eastAsia="宋体" w:hAnsi="Times New Roman"/>
          <w:b/>
          <w:sz w:val="22"/>
        </w:rPr>
        <w:t>ed</w:t>
      </w:r>
      <w:r w:rsidR="00E851FC" w:rsidRPr="00B71DDC">
        <w:rPr>
          <w:rFonts w:ascii="Times New Roman" w:eastAsia="宋体" w:hAnsi="Times New Roman"/>
          <w:b/>
          <w:sz w:val="22"/>
        </w:rPr>
        <w:t xml:space="preserve"> state </w:t>
      </w:r>
      <w:r w:rsidRPr="00B71DDC">
        <w:rPr>
          <w:rFonts w:ascii="Times New Roman" w:eastAsia="宋体" w:hAnsi="Times New Roman"/>
          <w:b/>
          <w:sz w:val="22"/>
        </w:rPr>
        <w:t>compared to the current technology.</w:t>
      </w:r>
    </w:p>
    <w:p w14:paraId="128CF076" w14:textId="4BA9500F" w:rsidR="00447205" w:rsidRPr="005410D2" w:rsidRDefault="00DE36F5" w:rsidP="00447205">
      <w:pPr>
        <w:spacing w:before="240" w:after="240"/>
        <w:rPr>
          <w:rFonts w:ascii="Times New Roman" w:eastAsia="宋体" w:hAnsi="Times New Roman"/>
          <w:sz w:val="22"/>
        </w:rPr>
      </w:pPr>
      <w:r w:rsidRPr="005410D2">
        <w:rPr>
          <w:rFonts w:ascii="Times New Roman" w:eastAsia="宋体" w:hAnsi="Times New Roman"/>
          <w:sz w:val="22"/>
        </w:rPr>
        <w:t>“</w:t>
      </w:r>
      <w:r w:rsidR="00A40E7F" w:rsidRPr="005410D2">
        <w:rPr>
          <w:rFonts w:ascii="Times New Roman" w:eastAsia="宋体" w:hAnsi="Times New Roman"/>
          <w:sz w:val="22"/>
        </w:rPr>
        <w:t xml:space="preserve">The ability to semi-statically switch hardware resources” means the state of RX chain </w:t>
      </w:r>
      <w:r w:rsidR="003A54BE">
        <w:rPr>
          <w:rFonts w:ascii="Times New Roman" w:eastAsia="宋体" w:hAnsi="Times New Roman"/>
          <w:sz w:val="22"/>
        </w:rPr>
        <w:t xml:space="preserve">and the number of RX chains </w:t>
      </w:r>
      <w:r w:rsidR="00FA2867">
        <w:rPr>
          <w:rFonts w:ascii="Times New Roman" w:eastAsia="宋体" w:hAnsi="Times New Roman"/>
          <w:sz w:val="22"/>
        </w:rPr>
        <w:t xml:space="preserve">per band of a CA combination </w:t>
      </w:r>
      <w:r w:rsidR="003A54BE">
        <w:rPr>
          <w:rFonts w:ascii="Times New Roman" w:eastAsia="宋体" w:hAnsi="Times New Roman"/>
          <w:sz w:val="22"/>
        </w:rPr>
        <w:t xml:space="preserve">could be dynamically </w:t>
      </w:r>
      <w:r w:rsidR="00FA2867">
        <w:rPr>
          <w:rFonts w:ascii="Times New Roman" w:eastAsia="宋体" w:hAnsi="Times New Roman"/>
          <w:sz w:val="22"/>
        </w:rPr>
        <w:t>determined</w:t>
      </w:r>
      <w:r w:rsidR="003A54BE">
        <w:rPr>
          <w:rFonts w:ascii="Times New Roman" w:eastAsia="宋体" w:hAnsi="Times New Roman"/>
          <w:sz w:val="22"/>
        </w:rPr>
        <w:t xml:space="preserve"> </w:t>
      </w:r>
      <w:r w:rsidR="00A40E7F" w:rsidRPr="005410D2">
        <w:rPr>
          <w:rFonts w:ascii="Times New Roman" w:eastAsia="宋体" w:hAnsi="Times New Roman"/>
          <w:sz w:val="22"/>
        </w:rPr>
        <w:t xml:space="preserve">according to the need and the environment. </w:t>
      </w:r>
      <w:proofErr w:type="gramStart"/>
      <w:r w:rsidR="00A40E7F" w:rsidRPr="005410D2">
        <w:rPr>
          <w:rFonts w:ascii="Times New Roman" w:eastAsia="宋体" w:hAnsi="Times New Roman"/>
          <w:sz w:val="22"/>
        </w:rPr>
        <w:t>So</w:t>
      </w:r>
      <w:proofErr w:type="gramEnd"/>
      <w:r w:rsidR="00A40E7F" w:rsidRPr="005410D2">
        <w:rPr>
          <w:rFonts w:ascii="Times New Roman" w:eastAsia="宋体" w:hAnsi="Times New Roman"/>
          <w:sz w:val="22"/>
        </w:rPr>
        <w:t xml:space="preserve"> it has certain requirements for the hard equipment, which may be stricter than the traditional version</w:t>
      </w:r>
      <w:r w:rsidR="006E7873" w:rsidRPr="005410D2">
        <w:rPr>
          <w:rFonts w:ascii="Times New Roman" w:eastAsia="宋体" w:hAnsi="Times New Roman"/>
          <w:sz w:val="22"/>
        </w:rPr>
        <w:t xml:space="preserve"> in order to </w:t>
      </w:r>
      <w:r w:rsidR="00EE6375" w:rsidRPr="005410D2">
        <w:rPr>
          <w:rFonts w:ascii="Times New Roman" w:eastAsia="宋体" w:hAnsi="Times New Roman"/>
          <w:sz w:val="22"/>
        </w:rPr>
        <w:t>accommodate functional changes</w:t>
      </w:r>
      <w:r w:rsidR="00A40E7F" w:rsidRPr="005410D2">
        <w:rPr>
          <w:rFonts w:ascii="Times New Roman" w:eastAsia="宋体" w:hAnsi="Times New Roman"/>
          <w:sz w:val="22"/>
        </w:rPr>
        <w:t xml:space="preserve">. </w:t>
      </w:r>
      <w:r w:rsidR="00944069" w:rsidRPr="005410D2">
        <w:rPr>
          <w:rFonts w:ascii="Times New Roman" w:eastAsia="宋体" w:hAnsi="Times New Roman"/>
          <w:sz w:val="22"/>
        </w:rPr>
        <w:t>From [</w:t>
      </w:r>
      <w:r w:rsidR="00244A88">
        <w:rPr>
          <w:rFonts w:ascii="Times New Roman" w:eastAsia="宋体" w:hAnsi="Times New Roman"/>
          <w:sz w:val="22"/>
        </w:rPr>
        <w:t>3</w:t>
      </w:r>
      <w:r w:rsidR="00944069" w:rsidRPr="005410D2">
        <w:rPr>
          <w:rFonts w:ascii="Times New Roman" w:eastAsia="宋体" w:hAnsi="Times New Roman"/>
          <w:sz w:val="22"/>
        </w:rPr>
        <w:t>]</w:t>
      </w:r>
      <w:r w:rsidR="00944069" w:rsidRPr="005410D2">
        <w:rPr>
          <w:rFonts w:ascii="Times New Roman" w:eastAsia="宋体" w:hAnsi="Times New Roman" w:hint="eastAsia"/>
          <w:sz w:val="22"/>
        </w:rPr>
        <w:t>,</w:t>
      </w:r>
      <w:r w:rsidR="00944069" w:rsidRPr="005410D2">
        <w:rPr>
          <w:rFonts w:ascii="Times New Roman" w:eastAsia="宋体" w:hAnsi="Times New Roman"/>
          <w:sz w:val="22"/>
        </w:rPr>
        <w:t xml:space="preserve"> it could be seen that in the study of RX architecture </w:t>
      </w:r>
      <w:r w:rsidR="00FA160A" w:rsidRPr="005410D2">
        <w:rPr>
          <w:rFonts w:ascii="Times New Roman" w:eastAsia="宋体" w:hAnsi="Times New Roman"/>
          <w:sz w:val="22"/>
        </w:rPr>
        <w:t xml:space="preserve">in </w:t>
      </w:r>
      <w:r w:rsidR="00944069" w:rsidRPr="005410D2">
        <w:rPr>
          <w:rFonts w:ascii="Times New Roman" w:eastAsia="宋体" w:hAnsi="Times New Roman"/>
          <w:sz w:val="22"/>
        </w:rPr>
        <w:t>LTE</w:t>
      </w:r>
      <w:r w:rsidR="00FA160A" w:rsidRPr="005410D2">
        <w:rPr>
          <w:rFonts w:ascii="Times New Roman" w:eastAsia="宋体" w:hAnsi="Times New Roman"/>
          <w:sz w:val="22"/>
        </w:rPr>
        <w:t xml:space="preserve"> period, </w:t>
      </w:r>
      <w:r w:rsidR="00B42C76" w:rsidRPr="005410D2">
        <w:rPr>
          <w:rFonts w:ascii="Times New Roman" w:eastAsia="宋体" w:hAnsi="Times New Roman"/>
          <w:sz w:val="22"/>
        </w:rPr>
        <w:t xml:space="preserve">one of the reasons </w:t>
      </w:r>
      <w:r w:rsidR="00AD5ACF" w:rsidRPr="005410D2">
        <w:rPr>
          <w:rFonts w:ascii="Times New Roman" w:eastAsia="宋体" w:hAnsi="Times New Roman"/>
          <w:sz w:val="22"/>
        </w:rPr>
        <w:t xml:space="preserve">for choosing the </w:t>
      </w:r>
      <w:r w:rsidR="000F5C7C" w:rsidRPr="005410D2">
        <w:rPr>
          <w:rFonts w:ascii="Times New Roman" w:eastAsia="宋体" w:hAnsi="Times New Roman"/>
          <w:sz w:val="22"/>
        </w:rPr>
        <w:t>dual</w:t>
      </w:r>
      <w:r w:rsidR="00AD5ACF" w:rsidRPr="005410D2">
        <w:rPr>
          <w:rFonts w:ascii="Times New Roman" w:eastAsia="宋体" w:hAnsi="Times New Roman"/>
          <w:sz w:val="22"/>
        </w:rPr>
        <w:t xml:space="preserve"> </w:t>
      </w:r>
      <w:r w:rsidR="000F5C7C" w:rsidRPr="005410D2">
        <w:rPr>
          <w:rFonts w:ascii="Times New Roman" w:eastAsia="宋体" w:hAnsi="Times New Roman"/>
          <w:sz w:val="22"/>
        </w:rPr>
        <w:t xml:space="preserve">receiver </w:t>
      </w:r>
      <w:r w:rsidR="00AD5ACF" w:rsidRPr="005410D2">
        <w:rPr>
          <w:rFonts w:ascii="Times New Roman" w:eastAsia="宋体" w:hAnsi="Times New Roman"/>
          <w:sz w:val="22"/>
        </w:rPr>
        <w:t xml:space="preserve">architecture </w:t>
      </w:r>
      <w:r w:rsidR="00332F24" w:rsidRPr="005410D2">
        <w:rPr>
          <w:rFonts w:ascii="Times New Roman" w:eastAsia="宋体" w:hAnsi="Times New Roman"/>
          <w:sz w:val="22"/>
        </w:rPr>
        <w:t xml:space="preserve">is </w:t>
      </w:r>
      <w:r w:rsidR="00B42C76" w:rsidRPr="005410D2">
        <w:rPr>
          <w:rFonts w:ascii="Times New Roman" w:eastAsia="宋体" w:hAnsi="Times New Roman"/>
          <w:sz w:val="22"/>
        </w:rPr>
        <w:t>that</w:t>
      </w:r>
      <w:r w:rsidR="00AD5ACF" w:rsidRPr="005410D2">
        <w:rPr>
          <w:rFonts w:ascii="Times New Roman" w:eastAsia="宋体" w:hAnsi="Times New Roman"/>
          <w:sz w:val="22"/>
        </w:rPr>
        <w:t xml:space="preserve"> with single receiver architecture it is not possible to cover all possible channel arrangement as the technical constraints limit the possible receiver bandwidth to a finite number.</w:t>
      </w:r>
      <w:r w:rsidR="00447205" w:rsidRPr="005410D2">
        <w:rPr>
          <w:rFonts w:ascii="Times New Roman" w:eastAsia="宋体" w:hAnsi="Times New Roman"/>
          <w:sz w:val="22"/>
        </w:rPr>
        <w:t xml:space="preserve"> And if operator owns frequency blocks that are separated more than Y MHz then single receiver UE’s can access only part of the carrier combinations and operator cannot deploy NC-intra-band CA in all markets.</w:t>
      </w:r>
    </w:p>
    <w:p w14:paraId="5BFC6DE6" w14:textId="798E2742" w:rsidR="006F37C9" w:rsidRPr="005410D2" w:rsidRDefault="00846EF1" w:rsidP="00447205">
      <w:pPr>
        <w:spacing w:before="240" w:after="240"/>
        <w:rPr>
          <w:rFonts w:ascii="Times New Roman" w:eastAsia="宋体" w:hAnsi="Times New Roman"/>
          <w:sz w:val="22"/>
        </w:rPr>
      </w:pPr>
      <w:r w:rsidRPr="005410D2">
        <w:rPr>
          <w:rFonts w:ascii="Times New Roman" w:eastAsia="宋体" w:hAnsi="Times New Roman"/>
          <w:sz w:val="22"/>
        </w:rPr>
        <w:t xml:space="preserve">As to the current </w:t>
      </w:r>
      <w:r w:rsidR="00AA4E42" w:rsidRPr="005410D2">
        <w:rPr>
          <w:rFonts w:ascii="Times New Roman" w:eastAsia="宋体" w:hAnsi="Times New Roman"/>
          <w:sz w:val="22"/>
        </w:rPr>
        <w:t xml:space="preserve">technical </w:t>
      </w:r>
      <w:r w:rsidR="00F30140" w:rsidRPr="005410D2">
        <w:rPr>
          <w:rFonts w:ascii="Times New Roman" w:eastAsia="宋体" w:hAnsi="Times New Roman" w:hint="eastAsia"/>
          <w:sz w:val="22"/>
        </w:rPr>
        <w:t>development,</w:t>
      </w:r>
      <w:r w:rsidR="00F30140" w:rsidRPr="005410D2">
        <w:rPr>
          <w:rFonts w:ascii="Times New Roman" w:eastAsia="宋体" w:hAnsi="Times New Roman"/>
          <w:sz w:val="22"/>
        </w:rPr>
        <w:t xml:space="preserve"> the hard</w:t>
      </w:r>
      <w:r w:rsidR="00FC2588" w:rsidRPr="005410D2">
        <w:rPr>
          <w:rFonts w:ascii="Times New Roman" w:eastAsia="宋体" w:hAnsi="Times New Roman"/>
          <w:sz w:val="22"/>
        </w:rPr>
        <w:t>ware</w:t>
      </w:r>
      <w:r w:rsidR="00F30140" w:rsidRPr="005410D2">
        <w:rPr>
          <w:rFonts w:ascii="Times New Roman" w:eastAsia="宋体" w:hAnsi="Times New Roman"/>
          <w:sz w:val="22"/>
        </w:rPr>
        <w:t xml:space="preserve"> equipment ha</w:t>
      </w:r>
      <w:r w:rsidR="00822D89" w:rsidRPr="005410D2">
        <w:rPr>
          <w:rFonts w:ascii="Times New Roman" w:eastAsia="宋体" w:hAnsi="Times New Roman"/>
          <w:sz w:val="22"/>
        </w:rPr>
        <w:t>s</w:t>
      </w:r>
      <w:r w:rsidR="00F30140" w:rsidRPr="005410D2">
        <w:rPr>
          <w:rFonts w:ascii="Times New Roman" w:eastAsia="宋体" w:hAnsi="Times New Roman"/>
          <w:sz w:val="22"/>
        </w:rPr>
        <w:t xml:space="preserve"> been much </w:t>
      </w:r>
      <w:r w:rsidR="00964613" w:rsidRPr="005410D2">
        <w:rPr>
          <w:rFonts w:ascii="Times New Roman" w:eastAsia="宋体" w:hAnsi="Times New Roman"/>
          <w:sz w:val="22"/>
        </w:rPr>
        <w:t>more advanced</w:t>
      </w:r>
      <w:r w:rsidR="00F30140" w:rsidRPr="005410D2">
        <w:rPr>
          <w:rFonts w:ascii="Times New Roman" w:eastAsia="宋体" w:hAnsi="Times New Roman"/>
          <w:sz w:val="22"/>
        </w:rPr>
        <w:t xml:space="preserve"> than the LTE period</w:t>
      </w:r>
      <w:r w:rsidR="00D94275" w:rsidRPr="005410D2">
        <w:rPr>
          <w:rFonts w:ascii="Times New Roman" w:eastAsia="宋体" w:hAnsi="Times New Roman"/>
          <w:sz w:val="22"/>
        </w:rPr>
        <w:t>.</w:t>
      </w:r>
      <w:r w:rsidR="00F30140" w:rsidRPr="005410D2">
        <w:rPr>
          <w:rFonts w:ascii="Times New Roman" w:eastAsia="宋体" w:hAnsi="Times New Roman"/>
          <w:sz w:val="22"/>
        </w:rPr>
        <w:t xml:space="preserve"> </w:t>
      </w:r>
      <w:r w:rsidR="00D94275" w:rsidRPr="005410D2">
        <w:rPr>
          <w:rFonts w:ascii="Times New Roman" w:eastAsia="宋体" w:hAnsi="Times New Roman"/>
          <w:sz w:val="22"/>
        </w:rPr>
        <w:t>B</w:t>
      </w:r>
      <w:r w:rsidR="00F30140" w:rsidRPr="005410D2">
        <w:rPr>
          <w:rFonts w:ascii="Times New Roman" w:eastAsia="宋体" w:hAnsi="Times New Roman"/>
          <w:sz w:val="22"/>
        </w:rPr>
        <w:t xml:space="preserve">ut considering the need of </w:t>
      </w:r>
      <w:r w:rsidR="002F3A28" w:rsidRPr="005410D2">
        <w:rPr>
          <w:rFonts w:ascii="Times New Roman" w:eastAsia="宋体" w:hAnsi="Times New Roman"/>
          <w:sz w:val="22"/>
        </w:rPr>
        <w:t>shared</w:t>
      </w:r>
      <w:r w:rsidR="00F30140" w:rsidRPr="005410D2">
        <w:rPr>
          <w:rFonts w:ascii="Times New Roman" w:eastAsia="宋体" w:hAnsi="Times New Roman"/>
          <w:sz w:val="22"/>
        </w:rPr>
        <w:t xml:space="preserve"> RX chain</w:t>
      </w:r>
      <w:r w:rsidR="002F3A28" w:rsidRPr="005410D2">
        <w:rPr>
          <w:rFonts w:ascii="Times New Roman" w:eastAsia="宋体" w:hAnsi="Times New Roman"/>
          <w:sz w:val="22"/>
        </w:rPr>
        <w:t xml:space="preserve"> and</w:t>
      </w:r>
      <w:r w:rsidR="008B1ECA" w:rsidRPr="005410D2">
        <w:rPr>
          <w:rFonts w:ascii="Times New Roman" w:eastAsia="宋体" w:hAnsi="Times New Roman"/>
          <w:sz w:val="22"/>
        </w:rPr>
        <w:t xml:space="preserve"> the possibility</w:t>
      </w:r>
      <w:r w:rsidR="006D6308" w:rsidRPr="005410D2">
        <w:rPr>
          <w:rFonts w:ascii="Times New Roman" w:eastAsia="宋体" w:hAnsi="Times New Roman"/>
          <w:sz w:val="22"/>
        </w:rPr>
        <w:t xml:space="preserve"> of</w:t>
      </w:r>
      <w:r w:rsidR="008B1ECA" w:rsidRPr="005410D2">
        <w:rPr>
          <w:rFonts w:ascii="Times New Roman" w:eastAsia="宋体" w:hAnsi="Times New Roman"/>
          <w:sz w:val="22"/>
        </w:rPr>
        <w:t xml:space="preserve"> </w:t>
      </w:r>
      <w:r w:rsidR="00E17FD8" w:rsidRPr="005410D2">
        <w:rPr>
          <w:rFonts w:ascii="Times New Roman" w:eastAsia="宋体" w:hAnsi="Times New Roman"/>
          <w:sz w:val="22"/>
        </w:rPr>
        <w:t xml:space="preserve">aggregating </w:t>
      </w:r>
      <w:r w:rsidR="002F3A28" w:rsidRPr="005410D2">
        <w:rPr>
          <w:rFonts w:ascii="Times New Roman" w:eastAsia="宋体" w:hAnsi="Times New Roman"/>
          <w:sz w:val="22"/>
        </w:rPr>
        <w:t xml:space="preserve">more CCs </w:t>
      </w:r>
      <w:r w:rsidR="003D7F9A" w:rsidRPr="005410D2">
        <w:rPr>
          <w:rFonts w:ascii="Times New Roman" w:eastAsia="宋体" w:hAnsi="Times New Roman"/>
          <w:sz w:val="22"/>
        </w:rPr>
        <w:t>in the future</w:t>
      </w:r>
      <w:r w:rsidR="00F30140" w:rsidRPr="005410D2">
        <w:rPr>
          <w:rFonts w:ascii="Times New Roman" w:eastAsia="宋体" w:hAnsi="Times New Roman"/>
          <w:sz w:val="22"/>
        </w:rPr>
        <w:t>,</w:t>
      </w:r>
      <w:r w:rsidR="002F3A28" w:rsidRPr="005410D2">
        <w:rPr>
          <w:rFonts w:ascii="Times New Roman" w:eastAsia="宋体" w:hAnsi="Times New Roman"/>
          <w:sz w:val="22"/>
        </w:rPr>
        <w:t xml:space="preserve"> </w:t>
      </w:r>
      <w:r w:rsidR="00F24B76" w:rsidRPr="005410D2">
        <w:rPr>
          <w:rFonts w:ascii="Times New Roman" w:eastAsia="宋体" w:hAnsi="Times New Roman"/>
          <w:sz w:val="22"/>
        </w:rPr>
        <w:t xml:space="preserve">the demand for better-performing devices </w:t>
      </w:r>
      <w:r w:rsidR="00CB23A0" w:rsidRPr="005410D2">
        <w:rPr>
          <w:rFonts w:ascii="Times New Roman" w:eastAsia="宋体" w:hAnsi="Times New Roman"/>
          <w:sz w:val="22"/>
        </w:rPr>
        <w:t>should still be</w:t>
      </w:r>
      <w:r w:rsidR="00F24B76" w:rsidRPr="005410D2">
        <w:rPr>
          <w:rFonts w:ascii="Times New Roman" w:eastAsia="宋体" w:hAnsi="Times New Roman"/>
          <w:sz w:val="22"/>
        </w:rPr>
        <w:t xml:space="preserve"> higher than before</w:t>
      </w:r>
      <w:r w:rsidR="006F37C9" w:rsidRPr="005410D2">
        <w:rPr>
          <w:rFonts w:ascii="Times New Roman" w:eastAsia="宋体" w:hAnsi="Times New Roman"/>
          <w:sz w:val="22"/>
        </w:rPr>
        <w:t>.</w:t>
      </w:r>
      <w:r w:rsidR="00D26DAD" w:rsidRPr="005410D2">
        <w:rPr>
          <w:rFonts w:ascii="Times New Roman" w:eastAsia="宋体" w:hAnsi="Times New Roman"/>
          <w:sz w:val="22"/>
        </w:rPr>
        <w:t xml:space="preserve"> </w:t>
      </w:r>
      <w:r w:rsidR="006F37C9" w:rsidRPr="005410D2">
        <w:rPr>
          <w:rFonts w:ascii="Times New Roman" w:eastAsia="宋体" w:hAnsi="Times New Roman"/>
          <w:sz w:val="22"/>
        </w:rPr>
        <w:t>For example, the filter bandwidth of shared chains should be much wider than the separate chains to receive more non-contiguous CCs simultaneously.</w:t>
      </w:r>
      <w:r w:rsidR="008B1ECA" w:rsidRPr="005410D2">
        <w:rPr>
          <w:rFonts w:ascii="Times New Roman" w:eastAsia="宋体" w:hAnsi="Times New Roman"/>
          <w:sz w:val="22"/>
        </w:rPr>
        <w:t xml:space="preserve"> At the same time, </w:t>
      </w:r>
      <w:r w:rsidR="00D26DAD" w:rsidRPr="005410D2">
        <w:rPr>
          <w:rFonts w:ascii="Times New Roman" w:eastAsia="宋体" w:hAnsi="Times New Roman"/>
          <w:sz w:val="22"/>
        </w:rPr>
        <w:t>maybe the design and production costs of the device will also be higher</w:t>
      </w:r>
      <w:r w:rsidR="00D94275" w:rsidRPr="005410D2">
        <w:rPr>
          <w:rFonts w:ascii="Times New Roman" w:eastAsia="宋体" w:hAnsi="Times New Roman"/>
          <w:sz w:val="22"/>
        </w:rPr>
        <w:t xml:space="preserve">, which should be considered </w:t>
      </w:r>
      <w:r w:rsidR="00F97759" w:rsidRPr="005410D2">
        <w:rPr>
          <w:rFonts w:ascii="Times New Roman" w:eastAsia="宋体" w:hAnsi="Times New Roman"/>
          <w:sz w:val="22"/>
        </w:rPr>
        <w:t xml:space="preserve">as well. </w:t>
      </w:r>
    </w:p>
    <w:p w14:paraId="4E6CABA2" w14:textId="39897A5F" w:rsidR="005A5757" w:rsidRPr="00B71DDC" w:rsidRDefault="005A5757" w:rsidP="00594D9B">
      <w:pPr>
        <w:spacing w:before="240" w:after="240"/>
        <w:rPr>
          <w:rFonts w:ascii="Times New Roman" w:eastAsia="宋体" w:hAnsi="Times New Roman"/>
          <w:sz w:val="20"/>
        </w:rPr>
      </w:pPr>
      <w:r w:rsidRPr="00B71DDC">
        <w:rPr>
          <w:rFonts w:ascii="Times New Roman" w:eastAsia="宋体" w:hAnsi="Times New Roman"/>
          <w:b/>
          <w:sz w:val="22"/>
        </w:rPr>
        <w:t>Observation</w:t>
      </w:r>
      <w:r w:rsidR="00552CBB" w:rsidRPr="00B71DDC">
        <w:rPr>
          <w:rFonts w:ascii="Times New Roman" w:eastAsia="宋体" w:hAnsi="Times New Roman"/>
          <w:b/>
          <w:sz w:val="22"/>
        </w:rPr>
        <w:t xml:space="preserve"> 2</w:t>
      </w:r>
      <w:r w:rsidRPr="00B71DDC">
        <w:rPr>
          <w:rFonts w:ascii="Times New Roman" w:eastAsia="宋体" w:hAnsi="Times New Roman"/>
          <w:b/>
          <w:sz w:val="22"/>
        </w:rPr>
        <w:t xml:space="preserve">: </w:t>
      </w:r>
      <w:r w:rsidR="001E46E8" w:rsidRPr="00B71DDC">
        <w:rPr>
          <w:rFonts w:ascii="Times New Roman" w:eastAsia="宋体" w:hAnsi="Times New Roman"/>
          <w:b/>
          <w:sz w:val="22"/>
        </w:rPr>
        <w:t xml:space="preserve">Considering the need of shared RX chain and the possibility </w:t>
      </w:r>
      <w:r w:rsidR="00D54D6B" w:rsidRPr="00B71DDC">
        <w:rPr>
          <w:rFonts w:ascii="Times New Roman" w:eastAsia="宋体" w:hAnsi="Times New Roman"/>
          <w:b/>
          <w:sz w:val="22"/>
        </w:rPr>
        <w:t xml:space="preserve">of </w:t>
      </w:r>
      <w:r w:rsidR="001E46E8" w:rsidRPr="00B71DDC">
        <w:rPr>
          <w:rFonts w:ascii="Times New Roman" w:eastAsia="宋体" w:hAnsi="Times New Roman"/>
          <w:b/>
          <w:sz w:val="22"/>
        </w:rPr>
        <w:t>aggregat</w:t>
      </w:r>
      <w:r w:rsidR="00D54D6B" w:rsidRPr="00B71DDC">
        <w:rPr>
          <w:rFonts w:ascii="Times New Roman" w:eastAsia="宋体" w:hAnsi="Times New Roman"/>
          <w:b/>
          <w:sz w:val="22"/>
        </w:rPr>
        <w:t>ing more CCs</w:t>
      </w:r>
      <w:r w:rsidR="001E46E8" w:rsidRPr="00B71DDC">
        <w:rPr>
          <w:rFonts w:ascii="Times New Roman" w:eastAsia="宋体" w:hAnsi="Times New Roman"/>
          <w:b/>
          <w:sz w:val="22"/>
        </w:rPr>
        <w:t xml:space="preserve">, </w:t>
      </w:r>
      <w:r w:rsidR="001E46E8" w:rsidRPr="00B71DDC">
        <w:rPr>
          <w:rFonts w:ascii="Times New Roman" w:eastAsia="宋体" w:hAnsi="Times New Roman"/>
          <w:b/>
          <w:sz w:val="22"/>
        </w:rPr>
        <w:lastRenderedPageBreak/>
        <w:t>the demand for better-performing devices should be higher than before</w:t>
      </w:r>
      <w:r w:rsidR="00851DA8" w:rsidRPr="00B71DDC">
        <w:rPr>
          <w:rFonts w:ascii="Times New Roman" w:eastAsia="宋体" w:hAnsi="Times New Roman"/>
          <w:b/>
          <w:sz w:val="22"/>
        </w:rPr>
        <w:t>, which should be considered as well.</w:t>
      </w:r>
      <w:r w:rsidR="00851DA8" w:rsidRPr="00B71DDC">
        <w:rPr>
          <w:rFonts w:ascii="Times New Roman" w:eastAsia="宋体" w:hAnsi="Times New Roman"/>
          <w:sz w:val="20"/>
        </w:rPr>
        <w:t xml:space="preserve"> </w:t>
      </w:r>
    </w:p>
    <w:p w14:paraId="55BC6A69" w14:textId="612177C3" w:rsidR="00F54FF2" w:rsidRPr="005410D2" w:rsidRDefault="006F304D" w:rsidP="00447205">
      <w:pPr>
        <w:spacing w:before="240" w:after="240"/>
        <w:rPr>
          <w:rFonts w:ascii="Times New Roman" w:eastAsia="宋体" w:hAnsi="Times New Roman"/>
          <w:sz w:val="22"/>
        </w:rPr>
      </w:pPr>
      <w:r w:rsidRPr="005410D2">
        <w:rPr>
          <w:rFonts w:ascii="Times New Roman" w:eastAsia="宋体" w:hAnsi="Times New Roman"/>
          <w:sz w:val="22"/>
        </w:rPr>
        <w:t>In addition, whether RX chain sharing is only applied to a portion of non-contiguous subcarriers within a frequency band or to all non-contiguous subcarriers, the requirements for the device and the impact on RF needs are different</w:t>
      </w:r>
      <w:r w:rsidR="00942899" w:rsidRPr="005410D2">
        <w:rPr>
          <w:rFonts w:ascii="Times New Roman" w:eastAsia="宋体" w:hAnsi="Times New Roman"/>
          <w:sz w:val="22"/>
        </w:rPr>
        <w:t xml:space="preserve">: </w:t>
      </w:r>
    </w:p>
    <w:p w14:paraId="5493D4C3" w14:textId="0604C5CD" w:rsidR="009D4E91" w:rsidRPr="005410D2" w:rsidRDefault="00F54FF2" w:rsidP="00F54FF2">
      <w:pPr>
        <w:spacing w:before="240" w:after="240"/>
        <w:rPr>
          <w:rFonts w:ascii="Times New Roman" w:eastAsia="宋体" w:hAnsi="Times New Roman"/>
          <w:sz w:val="22"/>
        </w:rPr>
      </w:pPr>
      <w:r w:rsidRPr="005410D2">
        <w:rPr>
          <w:rFonts w:ascii="Times New Roman" w:eastAsia="宋体" w:hAnsi="Times New Roman"/>
          <w:sz w:val="22"/>
        </w:rPr>
        <w:t>1</w:t>
      </w:r>
      <w:r w:rsidR="00EA5FA7" w:rsidRPr="005410D2">
        <w:rPr>
          <w:rFonts w:ascii="Times New Roman" w:eastAsia="宋体" w:hAnsi="Times New Roman"/>
          <w:sz w:val="22"/>
        </w:rPr>
        <w:t>)</w:t>
      </w:r>
      <w:r w:rsidR="006F304D" w:rsidRPr="005410D2">
        <w:rPr>
          <w:rFonts w:ascii="Times New Roman" w:eastAsia="宋体" w:hAnsi="Times New Roman"/>
          <w:sz w:val="22"/>
        </w:rPr>
        <w:t xml:space="preserve"> If RX chain sharing is only applied to a portion of non-contiguous subcarriers within a frequency band, the device needs to support simpler signal processing algorithms. Additionally, the device may not need to support a </w:t>
      </w:r>
      <w:r w:rsidR="00C54C79" w:rsidRPr="005410D2">
        <w:rPr>
          <w:rFonts w:ascii="Times New Roman" w:eastAsia="宋体" w:hAnsi="Times New Roman"/>
          <w:sz w:val="22"/>
        </w:rPr>
        <w:t xml:space="preserve">too </w:t>
      </w:r>
      <w:r w:rsidR="006F304D" w:rsidRPr="005410D2">
        <w:rPr>
          <w:rFonts w:ascii="Times New Roman" w:eastAsia="宋体" w:hAnsi="Times New Roman"/>
          <w:sz w:val="22"/>
        </w:rPr>
        <w:t>wide frequency range or high dynamic range.</w:t>
      </w:r>
      <w:r w:rsidRPr="005410D2">
        <w:rPr>
          <w:rFonts w:ascii="Times New Roman" w:eastAsia="宋体" w:hAnsi="Times New Roman"/>
          <w:sz w:val="22"/>
        </w:rPr>
        <w:t xml:space="preserve"> </w:t>
      </w:r>
      <w:r w:rsidR="005B65C0" w:rsidRPr="005410D2">
        <w:rPr>
          <w:rFonts w:ascii="Times New Roman" w:eastAsia="宋体" w:hAnsi="Times New Roman"/>
          <w:sz w:val="22"/>
        </w:rPr>
        <w:t xml:space="preserve">And the interference introduced by the in-gap channel would be less and </w:t>
      </w:r>
      <w:r w:rsidR="005327A7" w:rsidRPr="005410D2">
        <w:rPr>
          <w:rFonts w:ascii="Times New Roman" w:eastAsia="宋体" w:hAnsi="Times New Roman"/>
          <w:sz w:val="22"/>
        </w:rPr>
        <w:t>simpler</w:t>
      </w:r>
      <w:r w:rsidR="005B65C0" w:rsidRPr="005410D2">
        <w:rPr>
          <w:rFonts w:ascii="Times New Roman" w:eastAsia="宋体" w:hAnsi="Times New Roman"/>
          <w:sz w:val="22"/>
        </w:rPr>
        <w:t>.</w:t>
      </w:r>
    </w:p>
    <w:p w14:paraId="75324C98" w14:textId="7D6398D4" w:rsidR="00F54FF2" w:rsidRDefault="00F54FF2" w:rsidP="00F54FF2">
      <w:pPr>
        <w:spacing w:before="240" w:after="240"/>
        <w:rPr>
          <w:rFonts w:ascii="Times New Roman" w:eastAsia="宋体" w:hAnsi="Times New Roman"/>
          <w:sz w:val="22"/>
        </w:rPr>
      </w:pPr>
      <w:r w:rsidRPr="005410D2">
        <w:rPr>
          <w:rFonts w:ascii="Times New Roman" w:eastAsia="宋体" w:hAnsi="Times New Roman"/>
          <w:sz w:val="22"/>
        </w:rPr>
        <w:t xml:space="preserve">2) If RX chain sharing is applied to all non-contiguous subcarriers within a frequency band, the device needs to support a wider frequency range and higher dynamic range. </w:t>
      </w:r>
      <w:r w:rsidR="005327A7" w:rsidRPr="005410D2">
        <w:rPr>
          <w:rFonts w:ascii="Times New Roman" w:eastAsia="宋体" w:hAnsi="Times New Roman"/>
          <w:sz w:val="22"/>
        </w:rPr>
        <w:t xml:space="preserve">And the in-gap interference would </w:t>
      </w:r>
      <w:r w:rsidR="00E57676" w:rsidRPr="005410D2">
        <w:rPr>
          <w:rFonts w:ascii="Times New Roman" w:eastAsia="宋体" w:hAnsi="Times New Roman"/>
          <w:sz w:val="22"/>
        </w:rPr>
        <w:t xml:space="preserve">be more complex because they are more numerous and may originate from different operators. </w:t>
      </w:r>
      <w:r w:rsidRPr="005410D2">
        <w:rPr>
          <w:rFonts w:ascii="Times New Roman" w:eastAsia="宋体" w:hAnsi="Times New Roman"/>
          <w:sz w:val="22"/>
        </w:rPr>
        <w:t xml:space="preserve">Additionally, the device may require more complex signal processing algorithms to handle a large number of subcarriers simultaneously. This approach may increase power consumption and cost, </w:t>
      </w:r>
      <w:r w:rsidR="00513C7C" w:rsidRPr="005410D2">
        <w:rPr>
          <w:rFonts w:ascii="Times New Roman" w:eastAsia="宋体" w:hAnsi="Times New Roman"/>
          <w:sz w:val="22"/>
        </w:rPr>
        <w:t>also</w:t>
      </w:r>
      <w:r w:rsidRPr="005410D2">
        <w:rPr>
          <w:rFonts w:ascii="Times New Roman" w:eastAsia="宋体" w:hAnsi="Times New Roman"/>
          <w:sz w:val="22"/>
        </w:rPr>
        <w:t xml:space="preserve"> reducing the sensitivity and selectivity of the receiver. However, it can</w:t>
      </w:r>
      <w:r w:rsidR="009D4E91" w:rsidRPr="005410D2">
        <w:rPr>
          <w:rFonts w:ascii="Times New Roman" w:eastAsia="宋体" w:hAnsi="Times New Roman"/>
          <w:sz w:val="22"/>
        </w:rPr>
        <w:t xml:space="preserve"> also</w:t>
      </w:r>
      <w:r w:rsidRPr="005410D2">
        <w:rPr>
          <w:rFonts w:ascii="Times New Roman" w:eastAsia="宋体" w:hAnsi="Times New Roman"/>
          <w:sz w:val="22"/>
        </w:rPr>
        <w:t xml:space="preserve"> improve spectral efficiency and system capacity by processing more subcarriers simultaneously. </w:t>
      </w:r>
    </w:p>
    <w:p w14:paraId="70EAED2E" w14:textId="68D02C3A" w:rsidR="00924AEF" w:rsidRPr="005410D2" w:rsidRDefault="00CA2936" w:rsidP="00F54FF2">
      <w:pPr>
        <w:spacing w:before="240" w:after="240"/>
        <w:rPr>
          <w:rFonts w:ascii="Times New Roman" w:eastAsia="宋体" w:hAnsi="Times New Roman"/>
          <w:sz w:val="22"/>
        </w:rPr>
      </w:pPr>
      <w:r w:rsidRPr="00CA2936">
        <w:rPr>
          <w:rFonts w:ascii="Times New Roman" w:eastAsia="宋体" w:hAnsi="Times New Roman"/>
          <w:sz w:val="22"/>
        </w:rPr>
        <w:t>Therefore, the expansion of the bandwidth capability supported by shared RX chains needs to be approached with caution.</w:t>
      </w:r>
      <w:r>
        <w:rPr>
          <w:rFonts w:ascii="Times New Roman" w:eastAsia="宋体" w:hAnsi="Times New Roman"/>
          <w:sz w:val="22"/>
        </w:rPr>
        <w:t xml:space="preserve"> </w:t>
      </w:r>
      <w:r w:rsidR="00FB2021">
        <w:rPr>
          <w:rFonts w:ascii="Times New Roman" w:eastAsia="宋体" w:hAnsi="Times New Roman"/>
          <w:sz w:val="22"/>
        </w:rPr>
        <w:t xml:space="preserve">Before the impact on DL performance </w:t>
      </w:r>
      <w:r w:rsidR="002F2F77">
        <w:rPr>
          <w:rFonts w:ascii="Times New Roman" w:eastAsia="宋体" w:hAnsi="Times New Roman"/>
          <w:sz w:val="22"/>
        </w:rPr>
        <w:t>is</w:t>
      </w:r>
      <w:r w:rsidR="00FB2021">
        <w:rPr>
          <w:rFonts w:ascii="Times New Roman" w:eastAsia="宋体" w:hAnsi="Times New Roman"/>
          <w:sz w:val="22"/>
        </w:rPr>
        <w:t xml:space="preserve"> fully studied, at least </w:t>
      </w:r>
      <w:r>
        <w:rPr>
          <w:rFonts w:ascii="Times New Roman" w:eastAsia="宋体" w:hAnsi="Times New Roman"/>
          <w:sz w:val="22"/>
        </w:rPr>
        <w:t>at this stage t</w:t>
      </w:r>
      <w:r w:rsidR="00FB2021">
        <w:rPr>
          <w:rFonts w:ascii="Times New Roman" w:eastAsia="宋体" w:hAnsi="Times New Roman"/>
          <w:sz w:val="22"/>
        </w:rPr>
        <w:t>he study of shared RX chains</w:t>
      </w:r>
      <w:r>
        <w:rPr>
          <w:rFonts w:ascii="Times New Roman" w:eastAsia="宋体" w:hAnsi="Times New Roman"/>
          <w:sz w:val="22"/>
        </w:rPr>
        <w:t xml:space="preserve"> should be </w:t>
      </w:r>
      <w:r w:rsidR="001C2EC8">
        <w:rPr>
          <w:rFonts w:ascii="Times New Roman" w:eastAsia="宋体" w:hAnsi="Times New Roman"/>
          <w:sz w:val="22"/>
        </w:rPr>
        <w:t>concentrated</w:t>
      </w:r>
      <w:r>
        <w:rPr>
          <w:rFonts w:ascii="Times New Roman" w:eastAsia="宋体" w:hAnsi="Times New Roman"/>
          <w:sz w:val="22"/>
        </w:rPr>
        <w:t xml:space="preserve"> to the supporting for only 2 non-contiguous CCs</w:t>
      </w:r>
      <w:r w:rsidR="004D37F7">
        <w:rPr>
          <w:rFonts w:ascii="Times New Roman" w:eastAsia="宋体" w:hAnsi="Times New Roman"/>
          <w:sz w:val="22"/>
        </w:rPr>
        <w:t xml:space="preserve"> instead of more CCs </w:t>
      </w:r>
      <w:r w:rsidR="00A37FED">
        <w:rPr>
          <w:rFonts w:ascii="Times New Roman" w:eastAsia="宋体" w:hAnsi="Times New Roman"/>
          <w:sz w:val="22"/>
        </w:rPr>
        <w:t xml:space="preserve">or </w:t>
      </w:r>
      <w:r w:rsidR="004D37F7">
        <w:rPr>
          <w:rFonts w:ascii="Times New Roman" w:eastAsia="宋体" w:hAnsi="Times New Roman"/>
          <w:sz w:val="22"/>
        </w:rPr>
        <w:t xml:space="preserve">even </w:t>
      </w:r>
      <w:r w:rsidR="00B458D3">
        <w:rPr>
          <w:rFonts w:ascii="Times New Roman" w:eastAsia="宋体" w:hAnsi="Times New Roman"/>
          <w:sz w:val="22"/>
        </w:rPr>
        <w:t>an entire frequency</w:t>
      </w:r>
      <w:r w:rsidR="004D37F7">
        <w:rPr>
          <w:rFonts w:ascii="Times New Roman" w:eastAsia="宋体" w:hAnsi="Times New Roman"/>
          <w:sz w:val="22"/>
        </w:rPr>
        <w:t xml:space="preserve"> band</w:t>
      </w:r>
      <w:r w:rsidR="008F726E">
        <w:rPr>
          <w:rFonts w:ascii="Times New Roman" w:eastAsia="宋体" w:hAnsi="Times New Roman"/>
          <w:sz w:val="22"/>
        </w:rPr>
        <w:t>.</w:t>
      </w:r>
    </w:p>
    <w:p w14:paraId="741C441A" w14:textId="2D0EEDB7" w:rsidR="006F304D" w:rsidRPr="00B71DDC" w:rsidRDefault="00C95A7F" w:rsidP="00447205">
      <w:pPr>
        <w:spacing w:before="240" w:after="240"/>
        <w:rPr>
          <w:rFonts w:ascii="Times New Roman" w:eastAsia="宋体" w:hAnsi="Times New Roman"/>
          <w:b/>
          <w:sz w:val="22"/>
        </w:rPr>
      </w:pPr>
      <w:r w:rsidRPr="00B71DDC">
        <w:rPr>
          <w:rFonts w:ascii="Times New Roman" w:eastAsia="宋体" w:hAnsi="Times New Roman"/>
          <w:b/>
          <w:sz w:val="22"/>
        </w:rPr>
        <w:t xml:space="preserve">Observation </w:t>
      </w:r>
      <w:r w:rsidR="00552CBB" w:rsidRPr="00B71DDC">
        <w:rPr>
          <w:rFonts w:ascii="Times New Roman" w:eastAsia="宋体" w:hAnsi="Times New Roman"/>
          <w:b/>
          <w:sz w:val="22"/>
        </w:rPr>
        <w:t>3</w:t>
      </w:r>
      <w:r w:rsidR="009D4E91" w:rsidRPr="00B71DDC">
        <w:rPr>
          <w:rFonts w:ascii="Times New Roman" w:eastAsia="宋体" w:hAnsi="Times New Roman"/>
          <w:b/>
          <w:sz w:val="22"/>
        </w:rPr>
        <w:t>:</w:t>
      </w:r>
      <w:r w:rsidR="00AA2427" w:rsidRPr="00B71DDC">
        <w:rPr>
          <w:rFonts w:ascii="Times New Roman" w:eastAsia="宋体" w:hAnsi="Times New Roman"/>
          <w:b/>
          <w:sz w:val="22"/>
        </w:rPr>
        <w:t xml:space="preserve"> </w:t>
      </w:r>
      <w:r w:rsidR="002F2F77" w:rsidRPr="00B71DDC">
        <w:rPr>
          <w:rFonts w:ascii="Times New Roman" w:eastAsia="宋体" w:hAnsi="Times New Roman"/>
          <w:b/>
          <w:sz w:val="22"/>
        </w:rPr>
        <w:t xml:space="preserve">Before fully studying the specific impact on DL performance, the level of RX chain sharing should not be expanded to the entire frequency band. </w:t>
      </w:r>
    </w:p>
    <w:p w14:paraId="74E42CE0" w14:textId="6EBE5215" w:rsidR="00642EA8" w:rsidRPr="005410D2" w:rsidRDefault="00E163C5" w:rsidP="00BD50B6">
      <w:pPr>
        <w:spacing w:before="240" w:after="240"/>
        <w:rPr>
          <w:rFonts w:ascii="Times New Roman" w:eastAsia="宋体" w:hAnsi="Times New Roman"/>
          <w:sz w:val="22"/>
        </w:rPr>
      </w:pPr>
      <w:r w:rsidRPr="005410D2">
        <w:rPr>
          <w:rFonts w:ascii="Times New Roman" w:eastAsia="宋体" w:hAnsi="Times New Roman"/>
          <w:sz w:val="22"/>
        </w:rPr>
        <w:t xml:space="preserve">According to the analysis above, </w:t>
      </w:r>
      <w:r w:rsidR="003A4B2A" w:rsidRPr="005410D2">
        <w:rPr>
          <w:rFonts w:ascii="Times New Roman" w:eastAsia="宋体" w:hAnsi="Times New Roman"/>
          <w:sz w:val="22"/>
        </w:rPr>
        <w:t xml:space="preserve">the </w:t>
      </w:r>
      <w:r w:rsidR="004A6B24" w:rsidRPr="005410D2">
        <w:rPr>
          <w:rFonts w:ascii="Times New Roman" w:eastAsia="宋体" w:hAnsi="Times New Roman"/>
          <w:sz w:val="22"/>
        </w:rPr>
        <w:t xml:space="preserve">power </w:t>
      </w:r>
      <w:r w:rsidR="003A4B2A" w:rsidRPr="005410D2">
        <w:rPr>
          <w:rFonts w:ascii="Times New Roman" w:eastAsia="宋体" w:hAnsi="Times New Roman"/>
          <w:sz w:val="22"/>
        </w:rPr>
        <w:t xml:space="preserve">of the </w:t>
      </w:r>
      <w:r w:rsidR="00943347" w:rsidRPr="005410D2">
        <w:rPr>
          <w:rFonts w:ascii="Times New Roman" w:eastAsia="宋体" w:hAnsi="Times New Roman"/>
          <w:sz w:val="22"/>
        </w:rPr>
        <w:t xml:space="preserve">in-gap </w:t>
      </w:r>
      <w:r w:rsidR="00222914" w:rsidRPr="005410D2">
        <w:rPr>
          <w:rFonts w:ascii="Times New Roman" w:eastAsia="宋体" w:hAnsi="Times New Roman"/>
          <w:sz w:val="22"/>
        </w:rPr>
        <w:t>interference</w:t>
      </w:r>
      <w:r w:rsidR="003A4B2A" w:rsidRPr="005410D2">
        <w:rPr>
          <w:rFonts w:ascii="Times New Roman" w:eastAsia="宋体" w:hAnsi="Times New Roman"/>
          <w:sz w:val="22"/>
        </w:rPr>
        <w:t xml:space="preserve"> </w:t>
      </w:r>
      <w:r w:rsidR="004A6B24" w:rsidRPr="005410D2">
        <w:rPr>
          <w:rFonts w:ascii="Times New Roman" w:eastAsia="宋体" w:hAnsi="Times New Roman"/>
          <w:sz w:val="22"/>
        </w:rPr>
        <w:t>of</w:t>
      </w:r>
      <w:r w:rsidR="003A4B2A" w:rsidRPr="005410D2">
        <w:rPr>
          <w:rFonts w:ascii="Times New Roman" w:eastAsia="宋体" w:hAnsi="Times New Roman"/>
          <w:sz w:val="22"/>
        </w:rPr>
        <w:t xml:space="preserve"> the adjacent channel operator </w:t>
      </w:r>
      <w:r w:rsidR="004A6B24" w:rsidRPr="005410D2">
        <w:rPr>
          <w:rFonts w:ascii="Times New Roman" w:eastAsia="宋体" w:hAnsi="Times New Roman"/>
          <w:sz w:val="22"/>
        </w:rPr>
        <w:t>should be controlled under a certain level</w:t>
      </w:r>
      <w:r w:rsidR="001B31AB" w:rsidRPr="005410D2">
        <w:rPr>
          <w:rFonts w:ascii="Times New Roman" w:eastAsia="宋体" w:hAnsi="Times New Roman"/>
          <w:sz w:val="22"/>
        </w:rPr>
        <w:t>,</w:t>
      </w:r>
      <w:r w:rsidR="00593C19" w:rsidRPr="005410D2">
        <w:rPr>
          <w:rFonts w:ascii="Times New Roman" w:eastAsia="宋体" w:hAnsi="Times New Roman"/>
          <w:sz w:val="22"/>
        </w:rPr>
        <w:t xml:space="preserve"> or a relative low </w:t>
      </w:r>
      <w:r w:rsidR="001B31AB" w:rsidRPr="005410D2">
        <w:rPr>
          <w:rFonts w:ascii="Times New Roman" w:eastAsia="宋体" w:hAnsi="Times New Roman"/>
          <w:sz w:val="22"/>
        </w:rPr>
        <w:t>level</w:t>
      </w:r>
      <w:r w:rsidR="00623898" w:rsidRPr="005410D2">
        <w:rPr>
          <w:rFonts w:ascii="Times New Roman" w:eastAsia="宋体" w:hAnsi="Times New Roman"/>
          <w:sz w:val="22"/>
        </w:rPr>
        <w:t xml:space="preserve"> compared to the </w:t>
      </w:r>
      <w:r w:rsidR="00B513B0" w:rsidRPr="005410D2">
        <w:rPr>
          <w:rFonts w:ascii="Times New Roman" w:eastAsia="宋体" w:hAnsi="Times New Roman"/>
          <w:sz w:val="22"/>
        </w:rPr>
        <w:t xml:space="preserve">two </w:t>
      </w:r>
      <w:r w:rsidR="00623898" w:rsidRPr="005410D2">
        <w:rPr>
          <w:rFonts w:ascii="Times New Roman" w:eastAsia="宋体" w:hAnsi="Times New Roman"/>
          <w:sz w:val="22"/>
        </w:rPr>
        <w:t xml:space="preserve">target </w:t>
      </w:r>
      <w:r w:rsidR="00B513B0" w:rsidRPr="005410D2">
        <w:rPr>
          <w:rFonts w:ascii="Times New Roman" w:eastAsia="宋体" w:hAnsi="Times New Roman"/>
          <w:sz w:val="22"/>
        </w:rPr>
        <w:t xml:space="preserve">non-contiguous </w:t>
      </w:r>
      <w:r w:rsidR="00623898" w:rsidRPr="005410D2">
        <w:rPr>
          <w:rFonts w:ascii="Times New Roman" w:eastAsia="宋体" w:hAnsi="Times New Roman"/>
          <w:sz w:val="22"/>
        </w:rPr>
        <w:t>CCs</w:t>
      </w:r>
      <w:r w:rsidR="00373B76" w:rsidRPr="005410D2">
        <w:rPr>
          <w:rFonts w:ascii="Times New Roman" w:eastAsia="宋体" w:hAnsi="Times New Roman"/>
          <w:sz w:val="22"/>
        </w:rPr>
        <w:t xml:space="preserve">, otherwise the RX chain could be </w:t>
      </w:r>
      <w:r w:rsidR="001A5555" w:rsidRPr="005410D2">
        <w:rPr>
          <w:rFonts w:ascii="Times New Roman" w:eastAsia="宋体" w:hAnsi="Times New Roman"/>
          <w:sz w:val="22"/>
        </w:rPr>
        <w:t xml:space="preserve">hardly </w:t>
      </w:r>
      <w:r w:rsidR="00373B76" w:rsidRPr="005410D2">
        <w:rPr>
          <w:rFonts w:ascii="Times New Roman" w:eastAsia="宋体" w:hAnsi="Times New Roman"/>
          <w:sz w:val="22"/>
        </w:rPr>
        <w:t>sh</w:t>
      </w:r>
      <w:r w:rsidR="00AD127A" w:rsidRPr="005410D2">
        <w:rPr>
          <w:rFonts w:ascii="Times New Roman" w:eastAsia="宋体" w:hAnsi="Times New Roman"/>
          <w:sz w:val="22"/>
        </w:rPr>
        <w:t>a</w:t>
      </w:r>
      <w:r w:rsidR="00373B76" w:rsidRPr="005410D2">
        <w:rPr>
          <w:rFonts w:ascii="Times New Roman" w:eastAsia="宋体" w:hAnsi="Times New Roman"/>
          <w:sz w:val="22"/>
        </w:rPr>
        <w:t>red</w:t>
      </w:r>
      <w:r w:rsidR="00AD127A" w:rsidRPr="005410D2">
        <w:rPr>
          <w:rFonts w:ascii="Times New Roman" w:eastAsia="宋体" w:hAnsi="Times New Roman"/>
          <w:sz w:val="22"/>
        </w:rPr>
        <w:t xml:space="preserve"> between the two sub</w:t>
      </w:r>
      <w:r w:rsidR="00E30139" w:rsidRPr="005410D2">
        <w:rPr>
          <w:rFonts w:ascii="Times New Roman" w:eastAsia="宋体" w:hAnsi="Times New Roman"/>
          <w:sz w:val="22"/>
        </w:rPr>
        <w:t>-</w:t>
      </w:r>
      <w:r w:rsidR="00AD127A" w:rsidRPr="005410D2">
        <w:rPr>
          <w:rFonts w:ascii="Times New Roman" w:eastAsia="宋体" w:hAnsi="Times New Roman"/>
          <w:sz w:val="22"/>
        </w:rPr>
        <w:t>blocks</w:t>
      </w:r>
      <w:r w:rsidR="00373B76" w:rsidRPr="005410D2">
        <w:rPr>
          <w:rFonts w:ascii="Times New Roman" w:eastAsia="宋体" w:hAnsi="Times New Roman"/>
          <w:sz w:val="22"/>
        </w:rPr>
        <w:t>.</w:t>
      </w:r>
      <w:r w:rsidR="00CB349B" w:rsidRPr="005410D2">
        <w:rPr>
          <w:rFonts w:ascii="Times New Roman" w:eastAsia="宋体" w:hAnsi="Times New Roman"/>
          <w:sz w:val="22"/>
        </w:rPr>
        <w:t xml:space="preserve"> </w:t>
      </w:r>
      <w:r w:rsidR="00FC3969" w:rsidRPr="005410D2">
        <w:rPr>
          <w:rFonts w:ascii="Times New Roman" w:eastAsia="宋体" w:hAnsi="Times New Roman"/>
          <w:sz w:val="22"/>
        </w:rPr>
        <w:t>There are two possible power control methods</w:t>
      </w:r>
      <w:r w:rsidR="00CB349B" w:rsidRPr="005410D2">
        <w:rPr>
          <w:rFonts w:ascii="Times New Roman" w:eastAsia="宋体" w:hAnsi="Times New Roman"/>
          <w:sz w:val="22"/>
        </w:rPr>
        <w:t>: 1</w:t>
      </w:r>
      <w:r w:rsidR="00A3194E" w:rsidRPr="005410D2">
        <w:rPr>
          <w:rFonts w:ascii="Times New Roman" w:eastAsia="宋体" w:hAnsi="Times New Roman"/>
          <w:sz w:val="22"/>
        </w:rPr>
        <w:t>)</w:t>
      </w:r>
      <w:r w:rsidR="00D34DA6" w:rsidRPr="005410D2">
        <w:rPr>
          <w:rFonts w:ascii="Times New Roman" w:eastAsia="宋体" w:hAnsi="Times New Roman"/>
          <w:sz w:val="22"/>
        </w:rPr>
        <w:t xml:space="preserve"> </w:t>
      </w:r>
      <w:r w:rsidR="00CB349B" w:rsidRPr="005410D2">
        <w:rPr>
          <w:rFonts w:ascii="Times New Roman" w:eastAsia="宋体" w:hAnsi="Times New Roman"/>
          <w:sz w:val="22"/>
        </w:rPr>
        <w:t xml:space="preserve">The in-gap signal would </w:t>
      </w:r>
      <w:r w:rsidR="003D2A0D" w:rsidRPr="005410D2">
        <w:rPr>
          <w:rFonts w:ascii="Times New Roman" w:eastAsia="宋体" w:hAnsi="Times New Roman"/>
          <w:sz w:val="22"/>
        </w:rPr>
        <w:t xml:space="preserve">automatically </w:t>
      </w:r>
      <w:r w:rsidR="00CB349B" w:rsidRPr="005410D2">
        <w:rPr>
          <w:rFonts w:ascii="Times New Roman" w:eastAsia="宋体" w:hAnsi="Times New Roman"/>
          <w:sz w:val="22"/>
        </w:rPr>
        <w:t>ha</w:t>
      </w:r>
      <w:r w:rsidR="005F1AE3" w:rsidRPr="005410D2">
        <w:rPr>
          <w:rFonts w:ascii="Times New Roman" w:eastAsia="宋体" w:hAnsi="Times New Roman"/>
          <w:sz w:val="22"/>
        </w:rPr>
        <w:t>ve</w:t>
      </w:r>
      <w:r w:rsidR="00CB349B" w:rsidRPr="005410D2">
        <w:rPr>
          <w:rFonts w:ascii="Times New Roman" w:eastAsia="宋体" w:hAnsi="Times New Roman"/>
          <w:sz w:val="22"/>
        </w:rPr>
        <w:t xml:space="preserve"> lower power</w:t>
      </w:r>
      <w:r w:rsidR="003D2A0D" w:rsidRPr="005410D2">
        <w:rPr>
          <w:rFonts w:ascii="Times New Roman" w:eastAsia="宋体" w:hAnsi="Times New Roman"/>
          <w:sz w:val="22"/>
        </w:rPr>
        <w:t xml:space="preserve">, which </w:t>
      </w:r>
      <w:r w:rsidR="00926D18" w:rsidRPr="005410D2">
        <w:rPr>
          <w:rFonts w:ascii="Times New Roman" w:eastAsia="宋体" w:hAnsi="Times New Roman"/>
          <w:sz w:val="22"/>
        </w:rPr>
        <w:t xml:space="preserve">could be achieved </w:t>
      </w:r>
      <w:r w:rsidR="003D2A0D" w:rsidRPr="005410D2">
        <w:rPr>
          <w:rFonts w:ascii="Times New Roman" w:eastAsia="宋体" w:hAnsi="Times New Roman"/>
          <w:sz w:val="22"/>
        </w:rPr>
        <w:t xml:space="preserve">in certain </w:t>
      </w:r>
      <w:r w:rsidR="00E309A4" w:rsidRPr="005410D2">
        <w:rPr>
          <w:rFonts w:ascii="Times New Roman" w:eastAsia="宋体" w:hAnsi="Times New Roman"/>
          <w:sz w:val="22"/>
        </w:rPr>
        <w:t>cases</w:t>
      </w:r>
      <w:r w:rsidR="00096B8C" w:rsidRPr="005410D2">
        <w:rPr>
          <w:rFonts w:ascii="Times New Roman" w:eastAsia="宋体" w:hAnsi="Times New Roman"/>
          <w:sz w:val="22"/>
        </w:rPr>
        <w:t>, e.g., inter-operator co-located BS scenario</w:t>
      </w:r>
      <w:r w:rsidR="003D2A0D" w:rsidRPr="005410D2">
        <w:rPr>
          <w:rFonts w:ascii="Times New Roman" w:eastAsia="宋体" w:hAnsi="Times New Roman"/>
          <w:sz w:val="22"/>
        </w:rPr>
        <w:t>.</w:t>
      </w:r>
      <w:r w:rsidR="00E56034" w:rsidRPr="005410D2">
        <w:rPr>
          <w:rFonts w:ascii="Times New Roman" w:eastAsia="宋体" w:hAnsi="Times New Roman"/>
          <w:sz w:val="22"/>
        </w:rPr>
        <w:t xml:space="preserve"> 2</w:t>
      </w:r>
      <w:r w:rsidR="00A3194E" w:rsidRPr="005410D2">
        <w:rPr>
          <w:rFonts w:ascii="Times New Roman" w:eastAsia="宋体" w:hAnsi="Times New Roman"/>
          <w:sz w:val="22"/>
        </w:rPr>
        <w:t>)</w:t>
      </w:r>
      <w:r w:rsidR="00D34DA6" w:rsidRPr="005410D2">
        <w:rPr>
          <w:rFonts w:ascii="Times New Roman" w:eastAsia="宋体" w:hAnsi="Times New Roman"/>
          <w:sz w:val="22"/>
        </w:rPr>
        <w:t xml:space="preserve"> The power of the in-gap signal</w:t>
      </w:r>
      <w:r w:rsidR="00904CAC" w:rsidRPr="005410D2">
        <w:rPr>
          <w:rFonts w:ascii="Times New Roman" w:eastAsia="宋体" w:hAnsi="Times New Roman"/>
          <w:sz w:val="22"/>
        </w:rPr>
        <w:t xml:space="preserve"> is </w:t>
      </w:r>
      <w:r w:rsidR="00096B8C" w:rsidRPr="005410D2">
        <w:rPr>
          <w:rFonts w:ascii="Times New Roman" w:eastAsia="宋体" w:hAnsi="Times New Roman"/>
          <w:sz w:val="22"/>
        </w:rPr>
        <w:t xml:space="preserve">dynamic and </w:t>
      </w:r>
      <w:r w:rsidR="000F168E" w:rsidRPr="005410D2">
        <w:rPr>
          <w:rFonts w:ascii="Times New Roman" w:eastAsia="宋体" w:hAnsi="Times New Roman"/>
          <w:sz w:val="22"/>
        </w:rPr>
        <w:t>need</w:t>
      </w:r>
      <w:r w:rsidR="000838B2" w:rsidRPr="005410D2">
        <w:rPr>
          <w:rFonts w:ascii="Times New Roman" w:eastAsia="宋体" w:hAnsi="Times New Roman"/>
          <w:sz w:val="22"/>
        </w:rPr>
        <w:t>s</w:t>
      </w:r>
      <w:r w:rsidR="000F168E" w:rsidRPr="005410D2">
        <w:rPr>
          <w:rFonts w:ascii="Times New Roman" w:eastAsia="宋体" w:hAnsi="Times New Roman"/>
          <w:sz w:val="22"/>
        </w:rPr>
        <w:t xml:space="preserve"> to be </w:t>
      </w:r>
      <w:r w:rsidR="00462BE3" w:rsidRPr="005410D2">
        <w:rPr>
          <w:rFonts w:ascii="Times New Roman" w:eastAsia="宋体" w:hAnsi="Times New Roman"/>
          <w:sz w:val="22"/>
        </w:rPr>
        <w:t xml:space="preserve">continuously </w:t>
      </w:r>
      <w:r w:rsidR="000F168E" w:rsidRPr="005410D2">
        <w:rPr>
          <w:rFonts w:ascii="Times New Roman" w:eastAsia="宋体" w:hAnsi="Times New Roman"/>
          <w:sz w:val="22"/>
        </w:rPr>
        <w:t xml:space="preserve">detected or indicated to </w:t>
      </w:r>
      <w:r w:rsidR="00DD3305" w:rsidRPr="005410D2">
        <w:rPr>
          <w:rFonts w:ascii="Times New Roman" w:eastAsia="宋体" w:hAnsi="Times New Roman"/>
          <w:sz w:val="22"/>
        </w:rPr>
        <w:t>seize the correct tim</w:t>
      </w:r>
      <w:r w:rsidR="008F550D" w:rsidRPr="005410D2">
        <w:rPr>
          <w:rFonts w:ascii="Times New Roman" w:eastAsia="宋体" w:hAnsi="Times New Roman"/>
          <w:sz w:val="22"/>
        </w:rPr>
        <w:t>ing of</w:t>
      </w:r>
      <w:r w:rsidR="00DD3305" w:rsidRPr="005410D2">
        <w:rPr>
          <w:rFonts w:ascii="Times New Roman" w:eastAsia="宋体" w:hAnsi="Times New Roman"/>
          <w:sz w:val="22"/>
        </w:rPr>
        <w:t xml:space="preserve"> </w:t>
      </w:r>
      <w:r w:rsidR="00402A03" w:rsidRPr="005410D2">
        <w:rPr>
          <w:rFonts w:ascii="Times New Roman" w:eastAsia="宋体" w:hAnsi="Times New Roman"/>
          <w:sz w:val="22"/>
        </w:rPr>
        <w:t>the</w:t>
      </w:r>
      <w:r w:rsidR="00DD3305" w:rsidRPr="005410D2">
        <w:rPr>
          <w:rFonts w:ascii="Times New Roman" w:eastAsia="宋体" w:hAnsi="Times New Roman"/>
          <w:sz w:val="22"/>
        </w:rPr>
        <w:t xml:space="preserve"> proper </w:t>
      </w:r>
      <w:r w:rsidR="008F550D" w:rsidRPr="005410D2">
        <w:rPr>
          <w:rFonts w:ascii="Times New Roman" w:eastAsia="宋体" w:hAnsi="Times New Roman"/>
          <w:sz w:val="22"/>
        </w:rPr>
        <w:t xml:space="preserve">low </w:t>
      </w:r>
      <w:r w:rsidR="00DD3305" w:rsidRPr="005410D2">
        <w:rPr>
          <w:rFonts w:ascii="Times New Roman" w:eastAsia="宋体" w:hAnsi="Times New Roman"/>
          <w:sz w:val="22"/>
        </w:rPr>
        <w:t>level.</w:t>
      </w:r>
      <w:r w:rsidR="000F168E" w:rsidRPr="005410D2">
        <w:rPr>
          <w:rFonts w:ascii="Times New Roman" w:eastAsia="宋体" w:hAnsi="Times New Roman"/>
          <w:sz w:val="22"/>
        </w:rPr>
        <w:t xml:space="preserve"> </w:t>
      </w:r>
    </w:p>
    <w:p w14:paraId="72380D44" w14:textId="2EBA3AA5" w:rsidR="00475D34" w:rsidRPr="00B71DDC" w:rsidRDefault="00475D34" w:rsidP="00715294">
      <w:pPr>
        <w:spacing w:before="360" w:after="360"/>
        <w:rPr>
          <w:rFonts w:ascii="Times New Roman" w:eastAsia="宋体" w:hAnsi="Times New Roman"/>
          <w:b/>
          <w:sz w:val="22"/>
        </w:rPr>
      </w:pPr>
      <w:r w:rsidRPr="00B71DDC">
        <w:rPr>
          <w:rFonts w:ascii="Times New Roman" w:eastAsia="宋体" w:hAnsi="Times New Roman"/>
          <w:b/>
          <w:sz w:val="22"/>
        </w:rPr>
        <w:t>O</w:t>
      </w:r>
      <w:r w:rsidRPr="00B71DDC">
        <w:rPr>
          <w:rFonts w:ascii="Times New Roman" w:eastAsia="宋体" w:hAnsi="Times New Roman" w:hint="eastAsia"/>
          <w:b/>
          <w:sz w:val="22"/>
        </w:rPr>
        <w:t>bservation</w:t>
      </w:r>
      <w:r w:rsidR="00552CBB" w:rsidRPr="00B71DDC">
        <w:rPr>
          <w:rFonts w:ascii="Times New Roman" w:eastAsia="宋体" w:hAnsi="Times New Roman"/>
          <w:b/>
          <w:sz w:val="22"/>
        </w:rPr>
        <w:t xml:space="preserve"> 4</w:t>
      </w:r>
      <w:r w:rsidR="00491070" w:rsidRPr="00B71DDC">
        <w:rPr>
          <w:rFonts w:ascii="Times New Roman" w:eastAsia="宋体" w:hAnsi="Times New Roman" w:hint="eastAsia"/>
          <w:b/>
          <w:sz w:val="22"/>
        </w:rPr>
        <w:t>:</w:t>
      </w:r>
      <w:r w:rsidR="00491070" w:rsidRPr="00B71DDC">
        <w:rPr>
          <w:rFonts w:ascii="Times New Roman" w:eastAsia="宋体" w:hAnsi="Times New Roman"/>
          <w:b/>
          <w:sz w:val="22"/>
        </w:rPr>
        <w:t xml:space="preserve"> </w:t>
      </w:r>
      <w:r w:rsidRPr="00B71DDC">
        <w:rPr>
          <w:rFonts w:ascii="Times New Roman" w:eastAsia="宋体" w:hAnsi="Times New Roman" w:hint="eastAsia"/>
          <w:b/>
          <w:sz w:val="22"/>
        </w:rPr>
        <w:t>The</w:t>
      </w:r>
      <w:r w:rsidRPr="00B71DDC">
        <w:rPr>
          <w:rFonts w:ascii="Times New Roman" w:eastAsia="宋体" w:hAnsi="Times New Roman"/>
          <w:b/>
          <w:sz w:val="22"/>
        </w:rPr>
        <w:t xml:space="preserve"> power of the in-gap signal of the adjacent channel operator should be controlled to a certain level, </w:t>
      </w:r>
      <w:r w:rsidR="00202EAC" w:rsidRPr="00B71DDC">
        <w:rPr>
          <w:rFonts w:ascii="Times New Roman" w:eastAsia="宋体" w:hAnsi="Times New Roman"/>
          <w:b/>
          <w:sz w:val="22"/>
        </w:rPr>
        <w:t xml:space="preserve">or </w:t>
      </w:r>
      <w:r w:rsidR="008A5BE6" w:rsidRPr="00B71DDC">
        <w:rPr>
          <w:rFonts w:ascii="Times New Roman" w:eastAsia="宋体" w:hAnsi="Times New Roman"/>
          <w:b/>
          <w:sz w:val="22"/>
        </w:rPr>
        <w:t>a relative low level compared to the two target non-contiguous CCs, otherwise the RX chain could not be shared between the two sub-blocks.</w:t>
      </w:r>
    </w:p>
    <w:p w14:paraId="1F0937A6" w14:textId="30E83DC1" w:rsidR="00FC6E7E" w:rsidRPr="00A37339" w:rsidRDefault="004B4D11" w:rsidP="00715294">
      <w:pPr>
        <w:spacing w:before="360" w:after="360"/>
        <w:rPr>
          <w:rFonts w:ascii="Times New Roman" w:eastAsia="宋体" w:hAnsi="Times New Roman"/>
          <w:sz w:val="22"/>
        </w:rPr>
      </w:pPr>
      <w:r w:rsidRPr="00A37339">
        <w:rPr>
          <w:rFonts w:ascii="Times New Roman" w:eastAsia="宋体" w:hAnsi="Times New Roman"/>
          <w:sz w:val="22"/>
        </w:rPr>
        <w:t>The reason of c</w:t>
      </w:r>
      <w:r w:rsidR="00FC6E7E" w:rsidRPr="00A37339">
        <w:rPr>
          <w:rFonts w:ascii="Times New Roman" w:eastAsia="宋体" w:hAnsi="Times New Roman"/>
          <w:sz w:val="22"/>
        </w:rPr>
        <w:t xml:space="preserve">ontrolling the power imbalance between the two non-contiguous CCs </w:t>
      </w:r>
      <w:r w:rsidR="007A60CF" w:rsidRPr="00A37339">
        <w:rPr>
          <w:rFonts w:ascii="Times New Roman" w:eastAsia="宋体" w:hAnsi="Times New Roman"/>
          <w:sz w:val="22"/>
        </w:rPr>
        <w:t xml:space="preserve">is </w:t>
      </w:r>
      <w:r w:rsidRPr="00A37339">
        <w:rPr>
          <w:rFonts w:ascii="Times New Roman" w:eastAsia="宋体" w:hAnsi="Times New Roman"/>
          <w:sz w:val="22"/>
        </w:rPr>
        <w:t>that:</w:t>
      </w:r>
      <w:r w:rsidRPr="00A37339">
        <w:rPr>
          <w:sz w:val="20"/>
        </w:rPr>
        <w:t xml:space="preserve"> </w:t>
      </w:r>
      <w:r w:rsidRPr="00A37339">
        <w:rPr>
          <w:rFonts w:ascii="Times New Roman" w:eastAsia="宋体" w:hAnsi="Times New Roman"/>
          <w:sz w:val="22"/>
        </w:rPr>
        <w:t>When the power of some carriers is significantly higher or lower than that of other carriers, this difference will directly affect the processing ability of the receiving signal. The relatively stronger power carrier may mask or interfere with the weaker power carrier, making it difficult for the latter to be correctly received and demodulated.</w:t>
      </w:r>
      <w:r w:rsidR="00AC559B" w:rsidRPr="00A37339">
        <w:rPr>
          <w:rFonts w:ascii="Times New Roman" w:eastAsia="宋体" w:hAnsi="Times New Roman"/>
          <w:sz w:val="22"/>
        </w:rPr>
        <w:t xml:space="preserve"> </w:t>
      </w:r>
      <w:r w:rsidR="00B3512A" w:rsidRPr="00A37339">
        <w:rPr>
          <w:rFonts w:ascii="Times New Roman" w:eastAsia="宋体" w:hAnsi="Times New Roman"/>
          <w:sz w:val="22"/>
        </w:rPr>
        <w:t>B</w:t>
      </w:r>
      <w:r w:rsidR="00B3512A" w:rsidRPr="00A37339">
        <w:rPr>
          <w:rFonts w:ascii="Times New Roman" w:eastAsia="宋体" w:hAnsi="Times New Roman" w:hint="eastAsia"/>
          <w:sz w:val="22"/>
        </w:rPr>
        <w:t>ut</w:t>
      </w:r>
      <w:r w:rsidR="00B3512A" w:rsidRPr="00A37339">
        <w:rPr>
          <w:rFonts w:ascii="Times New Roman" w:eastAsia="宋体" w:hAnsi="Times New Roman"/>
          <w:sz w:val="22"/>
        </w:rPr>
        <w:t xml:space="preserve"> as for the in-gap signal</w:t>
      </w:r>
      <w:r w:rsidR="00F54E66" w:rsidRPr="00A37339">
        <w:rPr>
          <w:rFonts w:ascii="Times New Roman" w:eastAsia="宋体" w:hAnsi="Times New Roman"/>
          <w:sz w:val="22"/>
        </w:rPr>
        <w:t xml:space="preserve"> which</w:t>
      </w:r>
      <w:r w:rsidR="00B3512A" w:rsidRPr="00A37339">
        <w:rPr>
          <w:rFonts w:ascii="Times New Roman" w:eastAsia="宋体" w:hAnsi="Times New Roman"/>
          <w:sz w:val="22"/>
        </w:rPr>
        <w:t xml:space="preserve"> is kind of different, as it is the interference in the aggregated BW, so the power of the signal should be </w:t>
      </w:r>
      <w:r w:rsidR="000A28D1" w:rsidRPr="00A37339">
        <w:rPr>
          <w:rFonts w:ascii="Times New Roman" w:eastAsia="宋体" w:hAnsi="Times New Roman"/>
          <w:sz w:val="22"/>
        </w:rPr>
        <w:t xml:space="preserve">controlled </w:t>
      </w:r>
      <w:r w:rsidR="00B3512A" w:rsidRPr="00A37339">
        <w:rPr>
          <w:rFonts w:ascii="Times New Roman" w:eastAsia="宋体" w:hAnsi="Times New Roman"/>
          <w:sz w:val="22"/>
        </w:rPr>
        <w:t>as low as possible</w:t>
      </w:r>
      <w:r w:rsidR="000A28D1" w:rsidRPr="00A37339">
        <w:rPr>
          <w:rFonts w:ascii="Times New Roman" w:eastAsia="宋体" w:hAnsi="Times New Roman"/>
          <w:sz w:val="22"/>
        </w:rPr>
        <w:t xml:space="preserve"> to confirm the </w:t>
      </w:r>
      <w:r w:rsidR="001559E8" w:rsidRPr="00A37339">
        <w:rPr>
          <w:rFonts w:ascii="Times New Roman" w:eastAsia="宋体" w:hAnsi="Times New Roman"/>
          <w:sz w:val="22"/>
        </w:rPr>
        <w:t xml:space="preserve">correct </w:t>
      </w:r>
      <w:r w:rsidR="000A28D1" w:rsidRPr="00A37339">
        <w:rPr>
          <w:rFonts w:ascii="Times New Roman" w:eastAsia="宋体" w:hAnsi="Times New Roman"/>
          <w:sz w:val="22"/>
        </w:rPr>
        <w:t>receiving of the useful CCs.</w:t>
      </w:r>
      <w:r w:rsidR="001559E8" w:rsidRPr="00A37339">
        <w:rPr>
          <w:rFonts w:ascii="Times New Roman" w:eastAsia="宋体" w:hAnsi="Times New Roman"/>
          <w:sz w:val="22"/>
        </w:rPr>
        <w:t xml:space="preserve"> </w:t>
      </w:r>
      <w:proofErr w:type="gramStart"/>
      <w:r w:rsidR="001559E8" w:rsidRPr="00A37339">
        <w:rPr>
          <w:rFonts w:ascii="Times New Roman" w:eastAsia="宋体" w:hAnsi="Times New Roman"/>
          <w:sz w:val="22"/>
        </w:rPr>
        <w:t>So</w:t>
      </w:r>
      <w:proofErr w:type="gramEnd"/>
      <w:r w:rsidR="001559E8" w:rsidRPr="00A37339">
        <w:rPr>
          <w:rFonts w:ascii="Times New Roman" w:eastAsia="宋体" w:hAnsi="Times New Roman"/>
          <w:sz w:val="22"/>
        </w:rPr>
        <w:t xml:space="preserve"> the discussion of the “</w:t>
      </w:r>
      <w:r w:rsidR="00A505B5" w:rsidRPr="00A37339">
        <w:rPr>
          <w:rFonts w:ascii="Times New Roman" w:eastAsia="宋体" w:hAnsi="Times New Roman"/>
          <w:sz w:val="22"/>
        </w:rPr>
        <w:t>D</w:t>
      </w:r>
      <w:r w:rsidR="001559E8" w:rsidRPr="00A37339">
        <w:rPr>
          <w:rFonts w:ascii="Times New Roman" w:eastAsia="宋体" w:hAnsi="Times New Roman"/>
          <w:sz w:val="22"/>
        </w:rPr>
        <w:t>etermine a reason</w:t>
      </w:r>
      <w:r w:rsidR="00A505B5" w:rsidRPr="00A37339">
        <w:rPr>
          <w:rFonts w:ascii="Times New Roman" w:eastAsia="宋体" w:hAnsi="Times New Roman"/>
          <w:sz w:val="22"/>
        </w:rPr>
        <w:t>able</w:t>
      </w:r>
      <w:r w:rsidR="001559E8" w:rsidRPr="00A37339">
        <w:rPr>
          <w:rFonts w:ascii="Times New Roman" w:eastAsia="宋体" w:hAnsi="Times New Roman"/>
          <w:sz w:val="22"/>
        </w:rPr>
        <w:t xml:space="preserve"> level of the power spectral density difference between carriers of co-located adjacent channel operators” could be simplified to “determine a reason</w:t>
      </w:r>
      <w:r w:rsidR="009063B4" w:rsidRPr="00A37339">
        <w:rPr>
          <w:rFonts w:ascii="Times New Roman" w:eastAsia="宋体" w:hAnsi="Times New Roman"/>
          <w:sz w:val="22"/>
        </w:rPr>
        <w:t>able</w:t>
      </w:r>
      <w:r w:rsidR="001559E8" w:rsidRPr="00A37339">
        <w:rPr>
          <w:rFonts w:ascii="Times New Roman" w:eastAsia="宋体" w:hAnsi="Times New Roman"/>
          <w:sz w:val="22"/>
        </w:rPr>
        <w:t xml:space="preserve"> </w:t>
      </w:r>
      <w:r w:rsidR="00F6284E" w:rsidRPr="00A37339">
        <w:rPr>
          <w:rFonts w:ascii="Times New Roman" w:eastAsia="宋体" w:hAnsi="Times New Roman"/>
          <w:sz w:val="22"/>
        </w:rPr>
        <w:t xml:space="preserve">upper </w:t>
      </w:r>
      <w:r w:rsidR="001559E8" w:rsidRPr="00A37339">
        <w:rPr>
          <w:rFonts w:ascii="Times New Roman" w:eastAsia="宋体" w:hAnsi="Times New Roman"/>
          <w:sz w:val="22"/>
        </w:rPr>
        <w:t xml:space="preserve">level of the </w:t>
      </w:r>
      <w:r w:rsidR="004824E2" w:rsidRPr="00A37339">
        <w:rPr>
          <w:rFonts w:ascii="Times New Roman" w:eastAsia="宋体" w:hAnsi="Times New Roman"/>
          <w:sz w:val="22"/>
        </w:rPr>
        <w:t xml:space="preserve">power </w:t>
      </w:r>
      <w:r w:rsidR="004824E2" w:rsidRPr="00A37339">
        <w:rPr>
          <w:rFonts w:ascii="Times New Roman" w:eastAsia="宋体" w:hAnsi="Times New Roman" w:hint="eastAsia"/>
          <w:sz w:val="22"/>
        </w:rPr>
        <w:t>s</w:t>
      </w:r>
      <w:r w:rsidR="004824E2" w:rsidRPr="00A37339">
        <w:rPr>
          <w:rFonts w:ascii="Times New Roman" w:eastAsia="宋体" w:hAnsi="Times New Roman"/>
          <w:sz w:val="22"/>
        </w:rPr>
        <w:t>pectral density</w:t>
      </w:r>
      <w:r w:rsidR="004824E2" w:rsidRPr="00A37339">
        <w:rPr>
          <w:sz w:val="20"/>
        </w:rPr>
        <w:t xml:space="preserve"> </w:t>
      </w:r>
      <w:r w:rsidR="001559E8" w:rsidRPr="00A37339">
        <w:rPr>
          <w:rFonts w:ascii="Times New Roman" w:eastAsia="宋体" w:hAnsi="Times New Roman"/>
          <w:sz w:val="22"/>
        </w:rPr>
        <w:t xml:space="preserve">difference of the in-gap signal </w:t>
      </w:r>
      <w:r w:rsidR="009063B4" w:rsidRPr="00A37339">
        <w:rPr>
          <w:rFonts w:ascii="Times New Roman" w:eastAsia="宋体" w:hAnsi="Times New Roman"/>
          <w:sz w:val="22"/>
        </w:rPr>
        <w:t>compared to</w:t>
      </w:r>
      <w:r w:rsidR="001559E8" w:rsidRPr="00A37339">
        <w:rPr>
          <w:rFonts w:ascii="Times New Roman" w:eastAsia="宋体" w:hAnsi="Times New Roman"/>
          <w:sz w:val="22"/>
        </w:rPr>
        <w:t xml:space="preserve"> the two non-contiguous CCs”</w:t>
      </w:r>
      <w:r w:rsidR="00A37339" w:rsidRPr="00A37339">
        <w:rPr>
          <w:rFonts w:ascii="Times New Roman" w:eastAsia="宋体" w:hAnsi="Times New Roman" w:hint="eastAsia"/>
          <w:sz w:val="22"/>
        </w:rPr>
        <w:t>.</w:t>
      </w:r>
    </w:p>
    <w:p w14:paraId="6BB9AAAA" w14:textId="27123886" w:rsidR="00AE0FED" w:rsidRPr="00B71DDC" w:rsidRDefault="00AE0FED" w:rsidP="00715294">
      <w:pPr>
        <w:spacing w:before="360" w:after="360"/>
        <w:rPr>
          <w:rFonts w:ascii="Times New Roman" w:eastAsia="宋体" w:hAnsi="Times New Roman"/>
          <w:b/>
          <w:sz w:val="22"/>
        </w:rPr>
      </w:pPr>
      <w:r w:rsidRPr="00B71DDC">
        <w:rPr>
          <w:rFonts w:ascii="Times New Roman" w:eastAsia="宋体" w:hAnsi="Times New Roman"/>
          <w:b/>
          <w:sz w:val="22"/>
        </w:rPr>
        <w:t>Proposal</w:t>
      </w:r>
      <w:r w:rsidR="00552CBB" w:rsidRPr="00B71DDC">
        <w:rPr>
          <w:rFonts w:ascii="Times New Roman" w:eastAsia="宋体" w:hAnsi="Times New Roman"/>
          <w:b/>
          <w:sz w:val="22"/>
        </w:rPr>
        <w:t xml:space="preserve"> </w:t>
      </w:r>
      <w:r w:rsidR="0076780B" w:rsidRPr="00B71DDC">
        <w:rPr>
          <w:rFonts w:ascii="Times New Roman" w:eastAsia="宋体" w:hAnsi="Times New Roman"/>
          <w:b/>
          <w:sz w:val="22"/>
        </w:rPr>
        <w:t>2</w:t>
      </w:r>
      <w:r w:rsidRPr="00B71DDC">
        <w:rPr>
          <w:rFonts w:ascii="Times New Roman" w:eastAsia="宋体" w:hAnsi="Times New Roman"/>
          <w:b/>
          <w:sz w:val="22"/>
        </w:rPr>
        <w:t xml:space="preserve">: </w:t>
      </w:r>
      <w:r w:rsidR="008F72F6" w:rsidRPr="00B71DDC">
        <w:rPr>
          <w:rFonts w:ascii="Times New Roman" w:eastAsia="宋体" w:hAnsi="Times New Roman"/>
          <w:b/>
          <w:sz w:val="22"/>
        </w:rPr>
        <w:t>T</w:t>
      </w:r>
      <w:r w:rsidR="00CB4DE2" w:rsidRPr="00B71DDC">
        <w:rPr>
          <w:rFonts w:ascii="Times New Roman" w:eastAsia="宋体" w:hAnsi="Times New Roman"/>
          <w:b/>
          <w:sz w:val="22"/>
        </w:rPr>
        <w:t xml:space="preserve">he fourth sub-bullet in the SID should be </w:t>
      </w:r>
      <w:r w:rsidR="00B82249" w:rsidRPr="00B71DDC">
        <w:rPr>
          <w:rFonts w:ascii="Times New Roman" w:eastAsia="宋体" w:hAnsi="Times New Roman"/>
          <w:b/>
          <w:sz w:val="22"/>
        </w:rPr>
        <w:t>simplifi</w:t>
      </w:r>
      <w:r w:rsidR="00CB4DE2" w:rsidRPr="00B71DDC">
        <w:rPr>
          <w:rFonts w:ascii="Times New Roman" w:eastAsia="宋体" w:hAnsi="Times New Roman"/>
          <w:b/>
          <w:sz w:val="22"/>
        </w:rPr>
        <w:t>ed to “</w:t>
      </w:r>
      <w:r w:rsidR="0027660D" w:rsidRPr="00B71DDC">
        <w:rPr>
          <w:rFonts w:ascii="Times New Roman" w:eastAsia="宋体" w:hAnsi="Times New Roman"/>
          <w:b/>
          <w:sz w:val="22"/>
        </w:rPr>
        <w:t xml:space="preserve">Determine a reasonable upper level of the power </w:t>
      </w:r>
      <w:r w:rsidR="0027660D" w:rsidRPr="00B71DDC">
        <w:rPr>
          <w:rFonts w:ascii="Times New Roman" w:eastAsia="宋体" w:hAnsi="Times New Roman" w:hint="eastAsia"/>
          <w:b/>
          <w:sz w:val="22"/>
        </w:rPr>
        <w:t>s</w:t>
      </w:r>
      <w:r w:rsidR="0027660D" w:rsidRPr="00B71DDC">
        <w:rPr>
          <w:rFonts w:ascii="Times New Roman" w:eastAsia="宋体" w:hAnsi="Times New Roman"/>
          <w:b/>
          <w:sz w:val="22"/>
        </w:rPr>
        <w:t>pectral density difference of the in-gap signal compared to the two non-contiguous CCs</w:t>
      </w:r>
      <w:r w:rsidR="00CB4DE2" w:rsidRPr="00B71DDC">
        <w:rPr>
          <w:rFonts w:ascii="Times New Roman" w:eastAsia="宋体" w:hAnsi="Times New Roman"/>
          <w:b/>
          <w:sz w:val="22"/>
        </w:rPr>
        <w:t>”.</w:t>
      </w:r>
    </w:p>
    <w:p w14:paraId="6DDA5985" w14:textId="15C52C43" w:rsidR="008D05C2" w:rsidRPr="005410D2" w:rsidRDefault="009E7C4A" w:rsidP="00BD50B6">
      <w:pPr>
        <w:spacing w:before="240" w:after="240"/>
        <w:rPr>
          <w:rFonts w:ascii="Times New Roman" w:eastAsia="宋体" w:hAnsi="Times New Roman"/>
          <w:sz w:val="22"/>
        </w:rPr>
      </w:pPr>
      <w:proofErr w:type="gramStart"/>
      <w:r w:rsidRPr="005410D2">
        <w:rPr>
          <w:rFonts w:ascii="Times New Roman" w:eastAsia="宋体" w:hAnsi="Times New Roman"/>
          <w:sz w:val="22"/>
        </w:rPr>
        <w:t>So</w:t>
      </w:r>
      <w:proofErr w:type="gramEnd"/>
      <w:r w:rsidRPr="005410D2">
        <w:rPr>
          <w:rFonts w:ascii="Times New Roman" w:eastAsia="宋体" w:hAnsi="Times New Roman"/>
          <w:sz w:val="22"/>
        </w:rPr>
        <w:t xml:space="preserve"> the analysis of power control would rely to the </w:t>
      </w:r>
      <w:r w:rsidR="00E6643F" w:rsidRPr="005410D2">
        <w:rPr>
          <w:rFonts w:ascii="Times New Roman" w:eastAsia="宋体" w:hAnsi="Times New Roman"/>
          <w:sz w:val="22"/>
        </w:rPr>
        <w:t>meaning</w:t>
      </w:r>
      <w:r w:rsidRPr="005410D2">
        <w:rPr>
          <w:rFonts w:ascii="Times New Roman" w:eastAsia="宋体" w:hAnsi="Times New Roman"/>
          <w:sz w:val="22"/>
        </w:rPr>
        <w:t xml:space="preserve"> of the inter-operator co-located BS scenario, however, t</w:t>
      </w:r>
      <w:r w:rsidR="001B107E" w:rsidRPr="005410D2">
        <w:rPr>
          <w:rFonts w:ascii="Times New Roman" w:eastAsia="宋体" w:hAnsi="Times New Roman"/>
          <w:sz w:val="22"/>
        </w:rPr>
        <w:t xml:space="preserve">he concept of </w:t>
      </w:r>
      <w:r w:rsidRPr="005410D2">
        <w:rPr>
          <w:rFonts w:ascii="Times New Roman" w:eastAsia="宋体" w:hAnsi="Times New Roman"/>
          <w:sz w:val="22"/>
        </w:rPr>
        <w:t xml:space="preserve">which </w:t>
      </w:r>
      <w:r w:rsidR="001B107E" w:rsidRPr="005410D2">
        <w:rPr>
          <w:rFonts w:ascii="Times New Roman" w:eastAsia="宋体" w:hAnsi="Times New Roman"/>
          <w:sz w:val="22"/>
        </w:rPr>
        <w:t xml:space="preserve">is not clear, </w:t>
      </w:r>
      <w:r w:rsidR="00EE6AA9" w:rsidRPr="005410D2">
        <w:rPr>
          <w:rFonts w:ascii="Times New Roman" w:eastAsia="宋体" w:hAnsi="Times New Roman"/>
          <w:sz w:val="22"/>
        </w:rPr>
        <w:t xml:space="preserve">and </w:t>
      </w:r>
      <w:r w:rsidR="001B107E" w:rsidRPr="005410D2">
        <w:rPr>
          <w:rFonts w:ascii="Times New Roman" w:eastAsia="宋体" w:hAnsi="Times New Roman"/>
          <w:sz w:val="22"/>
        </w:rPr>
        <w:t>there are two kinds of understanding</w:t>
      </w:r>
      <w:r w:rsidR="00476513" w:rsidRPr="005410D2">
        <w:rPr>
          <w:rFonts w:ascii="Times New Roman" w:eastAsia="宋体" w:hAnsi="Times New Roman"/>
          <w:sz w:val="22"/>
        </w:rPr>
        <w:t xml:space="preserve">: </w:t>
      </w:r>
    </w:p>
    <w:p w14:paraId="1C38517A" w14:textId="6073F571" w:rsidR="00FE7C1D" w:rsidRPr="005410D2" w:rsidRDefault="00FF74CB" w:rsidP="00FF74CB">
      <w:pPr>
        <w:spacing w:before="240" w:after="240"/>
        <w:rPr>
          <w:rFonts w:ascii="Times New Roman" w:eastAsia="宋体" w:hAnsi="Times New Roman"/>
          <w:sz w:val="22"/>
        </w:rPr>
      </w:pPr>
      <w:r w:rsidRPr="005410D2">
        <w:rPr>
          <w:rFonts w:ascii="Times New Roman" w:eastAsia="宋体" w:hAnsi="Times New Roman"/>
          <w:sz w:val="22"/>
        </w:rPr>
        <w:lastRenderedPageBreak/>
        <w:t xml:space="preserve">1) </w:t>
      </w:r>
      <w:r w:rsidR="003C519D" w:rsidRPr="003C519D">
        <w:rPr>
          <w:rFonts w:ascii="Times New Roman" w:eastAsia="宋体" w:hAnsi="Times New Roman"/>
          <w:sz w:val="22"/>
        </w:rPr>
        <w:t xml:space="preserve">The power </w:t>
      </w:r>
      <w:r w:rsidR="00967840">
        <w:rPr>
          <w:rFonts w:ascii="Times New Roman" w:eastAsia="宋体" w:hAnsi="Times New Roman"/>
          <w:sz w:val="22"/>
        </w:rPr>
        <w:t xml:space="preserve">difference </w:t>
      </w:r>
      <w:r w:rsidR="003C519D" w:rsidRPr="003C519D">
        <w:rPr>
          <w:rFonts w:ascii="Times New Roman" w:eastAsia="宋体" w:hAnsi="Times New Roman"/>
          <w:sz w:val="22"/>
        </w:rPr>
        <w:t xml:space="preserve">transmitted </w:t>
      </w:r>
      <w:r w:rsidR="00967840">
        <w:rPr>
          <w:rFonts w:ascii="Times New Roman" w:eastAsia="宋体" w:hAnsi="Times New Roman"/>
          <w:sz w:val="22"/>
        </w:rPr>
        <w:t>from</w:t>
      </w:r>
      <w:r w:rsidR="003C519D" w:rsidRPr="003C519D">
        <w:rPr>
          <w:rFonts w:ascii="Times New Roman" w:eastAsia="宋体" w:hAnsi="Times New Roman"/>
          <w:sz w:val="22"/>
        </w:rPr>
        <w:t xml:space="preserve"> different operators </w:t>
      </w:r>
      <w:r w:rsidR="003C519D">
        <w:rPr>
          <w:rFonts w:ascii="Times New Roman" w:eastAsia="宋体" w:hAnsi="Times New Roman" w:hint="eastAsia"/>
          <w:sz w:val="22"/>
        </w:rPr>
        <w:t>in</w:t>
      </w:r>
      <w:r w:rsidR="003C519D">
        <w:rPr>
          <w:rFonts w:ascii="Times New Roman" w:eastAsia="宋体" w:hAnsi="Times New Roman"/>
          <w:sz w:val="22"/>
        </w:rPr>
        <w:t xml:space="preserve"> the co-located BS </w:t>
      </w:r>
      <w:r w:rsidR="003C519D" w:rsidRPr="003C519D">
        <w:rPr>
          <w:rFonts w:ascii="Times New Roman" w:eastAsia="宋体" w:hAnsi="Times New Roman"/>
          <w:sz w:val="22"/>
        </w:rPr>
        <w:t>is very s</w:t>
      </w:r>
      <w:r w:rsidR="00967840">
        <w:rPr>
          <w:rFonts w:ascii="Times New Roman" w:eastAsia="宋体" w:hAnsi="Times New Roman"/>
          <w:sz w:val="22"/>
        </w:rPr>
        <w:t>mall</w:t>
      </w:r>
      <w:r w:rsidR="003C519D" w:rsidRPr="003C519D">
        <w:rPr>
          <w:rFonts w:ascii="Times New Roman" w:eastAsia="宋体" w:hAnsi="Times New Roman"/>
          <w:sz w:val="22"/>
        </w:rPr>
        <w:t>.</w:t>
      </w:r>
    </w:p>
    <w:p w14:paraId="321D7342" w14:textId="6DD229FC" w:rsidR="008D05C2" w:rsidRPr="005410D2" w:rsidRDefault="00E62612" w:rsidP="00FF74CB">
      <w:pPr>
        <w:rPr>
          <w:rFonts w:ascii="Times New Roman" w:eastAsia="宋体" w:hAnsi="Times New Roman"/>
          <w:sz w:val="22"/>
        </w:rPr>
      </w:pPr>
      <w:r w:rsidRPr="00E62612">
        <w:rPr>
          <w:rFonts w:ascii="Times New Roman" w:eastAsia="宋体" w:hAnsi="Times New Roman"/>
          <w:sz w:val="22"/>
        </w:rPr>
        <w:t xml:space="preserve">Assuming that </w:t>
      </w:r>
      <w:r>
        <w:rPr>
          <w:rFonts w:ascii="Times New Roman" w:eastAsia="宋体" w:hAnsi="Times New Roman"/>
          <w:sz w:val="22"/>
        </w:rPr>
        <w:t>BS will</w:t>
      </w:r>
      <w:r w:rsidRPr="00E62612">
        <w:rPr>
          <w:rFonts w:ascii="Times New Roman" w:eastAsia="宋体" w:hAnsi="Times New Roman"/>
          <w:sz w:val="22"/>
        </w:rPr>
        <w:t xml:space="preserve"> always transmit at their maximum power/PSD level within the allowed range, </w:t>
      </w:r>
      <w:r>
        <w:rPr>
          <w:rFonts w:ascii="Times New Roman" w:eastAsia="宋体" w:hAnsi="Times New Roman"/>
          <w:sz w:val="22"/>
        </w:rPr>
        <w:t>then</w:t>
      </w:r>
      <w:r w:rsidR="00C51244">
        <w:rPr>
          <w:rFonts w:ascii="Times New Roman" w:eastAsia="宋体" w:hAnsi="Times New Roman"/>
          <w:sz w:val="22"/>
        </w:rPr>
        <w:t xml:space="preserve"> </w:t>
      </w:r>
      <w:r>
        <w:rPr>
          <w:rFonts w:ascii="Times New Roman" w:eastAsia="宋体" w:hAnsi="Times New Roman"/>
          <w:sz w:val="22"/>
        </w:rPr>
        <w:t>t</w:t>
      </w:r>
      <w:r w:rsidR="00B6610E" w:rsidRPr="005410D2">
        <w:rPr>
          <w:rFonts w:ascii="Times New Roman" w:eastAsia="宋体" w:hAnsi="Times New Roman"/>
          <w:sz w:val="22"/>
        </w:rPr>
        <w:t xml:space="preserve">he power difference </w:t>
      </w:r>
      <w:r w:rsidR="00CD43EE">
        <w:rPr>
          <w:rFonts w:ascii="Times New Roman" w:eastAsia="宋体" w:hAnsi="Times New Roman"/>
          <w:sz w:val="22"/>
        </w:rPr>
        <w:t>transmitted from</w:t>
      </w:r>
      <w:r w:rsidR="00B6610E" w:rsidRPr="005410D2">
        <w:rPr>
          <w:rFonts w:ascii="Times New Roman" w:eastAsia="宋体" w:hAnsi="Times New Roman"/>
          <w:sz w:val="22"/>
        </w:rPr>
        <w:t xml:space="preserve"> the target operator and the other one </w:t>
      </w:r>
      <w:r w:rsidR="00F379F1" w:rsidRPr="005410D2">
        <w:rPr>
          <w:rFonts w:ascii="Times New Roman" w:eastAsia="宋体" w:hAnsi="Times New Roman"/>
          <w:sz w:val="22"/>
        </w:rPr>
        <w:t>in the same band</w:t>
      </w:r>
      <w:r>
        <w:rPr>
          <w:rFonts w:ascii="Times New Roman" w:eastAsia="宋体" w:hAnsi="Times New Roman"/>
          <w:sz w:val="22"/>
        </w:rPr>
        <w:t xml:space="preserve"> </w:t>
      </w:r>
      <w:r w:rsidR="00B6610E" w:rsidRPr="005410D2">
        <w:rPr>
          <w:rFonts w:ascii="Times New Roman" w:eastAsia="宋体" w:hAnsi="Times New Roman"/>
          <w:sz w:val="22"/>
        </w:rPr>
        <w:t>could be controlled to a relative</w:t>
      </w:r>
      <w:r>
        <w:rPr>
          <w:rFonts w:ascii="Times New Roman" w:eastAsia="宋体" w:hAnsi="Times New Roman"/>
          <w:sz w:val="22"/>
        </w:rPr>
        <w:t>ly</w:t>
      </w:r>
      <w:r w:rsidR="00B6610E" w:rsidRPr="005410D2">
        <w:rPr>
          <w:rFonts w:ascii="Times New Roman" w:eastAsia="宋体" w:hAnsi="Times New Roman"/>
          <w:sz w:val="22"/>
        </w:rPr>
        <w:t xml:space="preserve"> low level</w:t>
      </w:r>
      <w:r w:rsidR="001E31C7">
        <w:rPr>
          <w:rFonts w:ascii="Times New Roman" w:eastAsia="宋体" w:hAnsi="Times New Roman"/>
          <w:sz w:val="22"/>
        </w:rPr>
        <w:t xml:space="preserve"> when they are co-located</w:t>
      </w:r>
      <w:r w:rsidR="00B6610E" w:rsidRPr="005410D2">
        <w:rPr>
          <w:rFonts w:ascii="Times New Roman" w:eastAsia="宋体" w:hAnsi="Times New Roman"/>
          <w:sz w:val="22"/>
        </w:rPr>
        <w:t xml:space="preserve">. Then the interference from the adjacent band </w:t>
      </w:r>
      <w:r w:rsidR="00AF4101" w:rsidRPr="005410D2">
        <w:rPr>
          <w:rFonts w:ascii="Times New Roman" w:eastAsia="宋体" w:hAnsi="Times New Roman"/>
          <w:sz w:val="22"/>
        </w:rPr>
        <w:t xml:space="preserve">of another operator </w:t>
      </w:r>
      <w:r w:rsidR="00B6610E" w:rsidRPr="005410D2">
        <w:rPr>
          <w:rFonts w:ascii="Times New Roman" w:eastAsia="宋体" w:hAnsi="Times New Roman"/>
          <w:sz w:val="22"/>
        </w:rPr>
        <w:t xml:space="preserve">would </w:t>
      </w:r>
      <w:r w:rsidR="000700AA" w:rsidRPr="005410D2">
        <w:rPr>
          <w:rFonts w:ascii="Times New Roman" w:eastAsia="宋体" w:hAnsi="Times New Roman"/>
          <w:sz w:val="22"/>
        </w:rPr>
        <w:t xml:space="preserve">not </w:t>
      </w:r>
      <w:r w:rsidR="00B6610E" w:rsidRPr="005410D2">
        <w:rPr>
          <w:rFonts w:ascii="Times New Roman" w:eastAsia="宋体" w:hAnsi="Times New Roman"/>
          <w:sz w:val="22"/>
        </w:rPr>
        <w:t>be</w:t>
      </w:r>
      <w:r w:rsidR="00AF4101" w:rsidRPr="005410D2">
        <w:rPr>
          <w:rFonts w:ascii="Times New Roman" w:eastAsia="宋体" w:hAnsi="Times New Roman"/>
          <w:sz w:val="22"/>
        </w:rPr>
        <w:t xml:space="preserve"> </w:t>
      </w:r>
      <w:r w:rsidR="000700AA" w:rsidRPr="005410D2">
        <w:rPr>
          <w:rFonts w:ascii="Times New Roman" w:eastAsia="宋体" w:hAnsi="Times New Roman"/>
          <w:sz w:val="22"/>
        </w:rPr>
        <w:t>a big problem</w:t>
      </w:r>
      <w:r w:rsidR="0099703B" w:rsidRPr="005410D2">
        <w:rPr>
          <w:rFonts w:ascii="Times New Roman" w:eastAsia="宋体" w:hAnsi="Times New Roman"/>
          <w:sz w:val="22"/>
        </w:rPr>
        <w:t>,</w:t>
      </w:r>
      <w:r w:rsidR="000700AA" w:rsidRPr="005410D2">
        <w:rPr>
          <w:rFonts w:ascii="Times New Roman" w:eastAsia="宋体" w:hAnsi="Times New Roman"/>
          <w:sz w:val="22"/>
        </w:rPr>
        <w:t xml:space="preserve"> </w:t>
      </w:r>
      <w:r w:rsidR="00F4733D" w:rsidRPr="005410D2">
        <w:rPr>
          <w:rFonts w:ascii="Times New Roman" w:eastAsia="宋体" w:hAnsi="Times New Roman"/>
          <w:sz w:val="22"/>
        </w:rPr>
        <w:t>so</w:t>
      </w:r>
      <w:r w:rsidR="000700AA" w:rsidRPr="005410D2">
        <w:rPr>
          <w:rFonts w:ascii="Times New Roman" w:eastAsia="宋体" w:hAnsi="Times New Roman"/>
          <w:sz w:val="22"/>
        </w:rPr>
        <w:t xml:space="preserve"> the </w:t>
      </w:r>
      <w:r w:rsidR="004901F1" w:rsidRPr="005410D2">
        <w:rPr>
          <w:rFonts w:ascii="Times New Roman" w:eastAsia="宋体" w:hAnsi="Times New Roman"/>
          <w:sz w:val="22"/>
        </w:rPr>
        <w:t>fragmented carriers of the target operator can be utilized more fully, as some carriers can share part of the RX chains</w:t>
      </w:r>
      <w:r w:rsidR="001819B7" w:rsidRPr="005410D2">
        <w:rPr>
          <w:rFonts w:ascii="Times New Roman" w:eastAsia="宋体" w:hAnsi="Times New Roman"/>
          <w:sz w:val="22"/>
        </w:rPr>
        <w:t xml:space="preserve"> </w:t>
      </w:r>
      <w:r w:rsidR="004901F1" w:rsidRPr="005410D2">
        <w:rPr>
          <w:rFonts w:ascii="Times New Roman" w:eastAsia="宋体" w:hAnsi="Times New Roman"/>
          <w:sz w:val="22"/>
        </w:rPr>
        <w:t>and free up corresponding resources for more carriers to use</w:t>
      </w:r>
      <w:r w:rsidR="00F833AF" w:rsidRPr="005410D2">
        <w:rPr>
          <w:rFonts w:ascii="Times New Roman" w:eastAsia="宋体" w:hAnsi="Times New Roman"/>
          <w:sz w:val="22"/>
        </w:rPr>
        <w:t>.</w:t>
      </w:r>
    </w:p>
    <w:p w14:paraId="76631C5B" w14:textId="1C5386A7" w:rsidR="00AC054D" w:rsidRPr="005410D2" w:rsidRDefault="00A166C8" w:rsidP="00BD50B6">
      <w:pPr>
        <w:spacing w:before="240" w:after="240"/>
        <w:rPr>
          <w:rFonts w:ascii="Times New Roman" w:eastAsia="宋体" w:hAnsi="Times New Roman"/>
          <w:sz w:val="22"/>
        </w:rPr>
      </w:pPr>
      <w:r w:rsidRPr="005410D2">
        <w:rPr>
          <w:rFonts w:ascii="Times New Roman" w:eastAsia="宋体" w:hAnsi="Times New Roman"/>
          <w:sz w:val="22"/>
        </w:rPr>
        <w:t>2)</w:t>
      </w:r>
      <w:r w:rsidR="00611AFF" w:rsidRPr="005410D2">
        <w:rPr>
          <w:rFonts w:ascii="Times New Roman" w:eastAsia="宋体" w:hAnsi="Times New Roman"/>
          <w:sz w:val="22"/>
        </w:rPr>
        <w:t xml:space="preserve"> </w:t>
      </w:r>
      <w:r w:rsidR="005C73F7" w:rsidRPr="003C519D">
        <w:rPr>
          <w:rFonts w:ascii="Times New Roman" w:eastAsia="宋体" w:hAnsi="Times New Roman"/>
          <w:sz w:val="22"/>
        </w:rPr>
        <w:t xml:space="preserve">The power </w:t>
      </w:r>
      <w:r w:rsidR="005C73F7">
        <w:rPr>
          <w:rFonts w:ascii="Times New Roman" w:eastAsia="宋体" w:hAnsi="Times New Roman"/>
          <w:sz w:val="22"/>
        </w:rPr>
        <w:t xml:space="preserve">difference </w:t>
      </w:r>
      <w:r w:rsidR="005C73F7" w:rsidRPr="003C519D">
        <w:rPr>
          <w:rFonts w:ascii="Times New Roman" w:eastAsia="宋体" w:hAnsi="Times New Roman"/>
          <w:sz w:val="22"/>
        </w:rPr>
        <w:t xml:space="preserve">transmitted </w:t>
      </w:r>
      <w:r w:rsidR="005C73F7">
        <w:rPr>
          <w:rFonts w:ascii="Times New Roman" w:eastAsia="宋体" w:hAnsi="Times New Roman"/>
          <w:sz w:val="22"/>
        </w:rPr>
        <w:t>from</w:t>
      </w:r>
      <w:r w:rsidR="005C73F7" w:rsidRPr="003C519D">
        <w:rPr>
          <w:rFonts w:ascii="Times New Roman" w:eastAsia="宋体" w:hAnsi="Times New Roman"/>
          <w:sz w:val="22"/>
        </w:rPr>
        <w:t xml:space="preserve"> different operators </w:t>
      </w:r>
      <w:r w:rsidR="005C73F7">
        <w:rPr>
          <w:rFonts w:ascii="Times New Roman" w:eastAsia="宋体" w:hAnsi="Times New Roman" w:hint="eastAsia"/>
          <w:sz w:val="22"/>
        </w:rPr>
        <w:t>in</w:t>
      </w:r>
      <w:r w:rsidR="005C73F7">
        <w:rPr>
          <w:rFonts w:ascii="Times New Roman" w:eastAsia="宋体" w:hAnsi="Times New Roman"/>
          <w:sz w:val="22"/>
        </w:rPr>
        <w:t xml:space="preserve"> the co-located BS </w:t>
      </w:r>
      <w:r w:rsidR="005C73F7" w:rsidRPr="003C519D">
        <w:rPr>
          <w:rFonts w:ascii="Times New Roman" w:eastAsia="宋体" w:hAnsi="Times New Roman"/>
          <w:sz w:val="22"/>
        </w:rPr>
        <w:t xml:space="preserve">is </w:t>
      </w:r>
      <w:r w:rsidR="005C73F7">
        <w:rPr>
          <w:rFonts w:ascii="Times New Roman" w:eastAsia="宋体" w:hAnsi="Times New Roman"/>
          <w:sz w:val="22"/>
        </w:rPr>
        <w:t>uncertain.</w:t>
      </w:r>
    </w:p>
    <w:p w14:paraId="1D76D54B" w14:textId="23504F60" w:rsidR="00F974C2" w:rsidRPr="005410D2" w:rsidRDefault="00F400E3" w:rsidP="00BD50B6">
      <w:pPr>
        <w:spacing w:before="240" w:after="240"/>
        <w:rPr>
          <w:rFonts w:ascii="Times New Roman" w:eastAsia="宋体" w:hAnsi="Times New Roman"/>
          <w:sz w:val="22"/>
        </w:rPr>
      </w:pPr>
      <w:r w:rsidRPr="005410D2">
        <w:rPr>
          <w:rFonts w:ascii="Times New Roman" w:eastAsia="宋体" w:hAnsi="Times New Roman"/>
          <w:sz w:val="22"/>
        </w:rPr>
        <w:t xml:space="preserve">The power difference could not be </w:t>
      </w:r>
      <w:r w:rsidR="00562709" w:rsidRPr="005410D2">
        <w:rPr>
          <w:rFonts w:ascii="Times New Roman" w:eastAsia="宋体" w:hAnsi="Times New Roman"/>
          <w:sz w:val="22"/>
        </w:rPr>
        <w:t xml:space="preserve">controlled within different operators, which means the RX chain sharing between different CCs of the target operator </w:t>
      </w:r>
      <w:r w:rsidR="00CC07DE" w:rsidRPr="005410D2">
        <w:rPr>
          <w:rFonts w:ascii="Times New Roman" w:eastAsia="宋体" w:hAnsi="Times New Roman"/>
          <w:sz w:val="22"/>
        </w:rPr>
        <w:t>is not always achievable</w:t>
      </w:r>
      <w:r w:rsidR="00AD700F" w:rsidRPr="005410D2">
        <w:rPr>
          <w:rFonts w:ascii="Times New Roman" w:eastAsia="宋体" w:hAnsi="Times New Roman"/>
          <w:sz w:val="22"/>
        </w:rPr>
        <w:t xml:space="preserve">, only </w:t>
      </w:r>
      <w:r w:rsidR="003B6832" w:rsidRPr="005410D2">
        <w:rPr>
          <w:rFonts w:ascii="Times New Roman" w:eastAsia="宋体" w:hAnsi="Times New Roman"/>
          <w:sz w:val="22"/>
        </w:rPr>
        <w:t>when</w:t>
      </w:r>
      <w:r w:rsidR="00AD700F" w:rsidRPr="005410D2">
        <w:rPr>
          <w:rFonts w:ascii="Times New Roman" w:eastAsia="宋体" w:hAnsi="Times New Roman"/>
          <w:sz w:val="22"/>
        </w:rPr>
        <w:t xml:space="preserve"> the power in the “gap”</w:t>
      </w:r>
      <w:r w:rsidR="00AB7902" w:rsidRPr="005410D2">
        <w:rPr>
          <w:rFonts w:ascii="Times New Roman" w:eastAsia="宋体" w:hAnsi="Times New Roman"/>
          <w:sz w:val="22"/>
        </w:rPr>
        <w:t xml:space="preserve"> of the adjacent band belonging to the other operator</w:t>
      </w:r>
      <w:r w:rsidR="00AD700F" w:rsidRPr="005410D2">
        <w:rPr>
          <w:rFonts w:ascii="Times New Roman" w:eastAsia="宋体" w:hAnsi="Times New Roman"/>
          <w:sz w:val="22"/>
        </w:rPr>
        <w:t xml:space="preserve"> is low enough then the sharing could be possible.</w:t>
      </w:r>
      <w:r w:rsidR="00562709" w:rsidRPr="005410D2">
        <w:rPr>
          <w:rFonts w:ascii="Times New Roman" w:eastAsia="宋体" w:hAnsi="Times New Roman"/>
          <w:sz w:val="22"/>
        </w:rPr>
        <w:t xml:space="preserve"> </w:t>
      </w:r>
      <w:proofErr w:type="gramStart"/>
      <w:r w:rsidR="00AB7902" w:rsidRPr="005410D2">
        <w:rPr>
          <w:rFonts w:ascii="Times New Roman" w:eastAsia="宋体" w:hAnsi="Times New Roman"/>
          <w:sz w:val="22"/>
        </w:rPr>
        <w:t>So</w:t>
      </w:r>
      <w:proofErr w:type="gramEnd"/>
      <w:r w:rsidR="00AB7902" w:rsidRPr="005410D2">
        <w:rPr>
          <w:rFonts w:ascii="Times New Roman" w:eastAsia="宋体" w:hAnsi="Times New Roman"/>
          <w:sz w:val="22"/>
        </w:rPr>
        <w:t xml:space="preserve"> </w:t>
      </w:r>
      <w:r w:rsidR="003E62A7">
        <w:rPr>
          <w:rFonts w:ascii="Times New Roman" w:eastAsia="宋体" w:hAnsi="Times New Roman"/>
          <w:sz w:val="22"/>
        </w:rPr>
        <w:t>i</w:t>
      </w:r>
      <w:r w:rsidR="003E62A7" w:rsidRPr="003E62A7">
        <w:rPr>
          <w:rFonts w:ascii="Times New Roman" w:eastAsia="宋体" w:hAnsi="Times New Roman"/>
          <w:sz w:val="22"/>
        </w:rPr>
        <w:t>t should be relied on the UE to detect the power of the in-gap interference. And the judgement of the relative or absolute level of the power could be carried out by the UE or the NW.</w:t>
      </w:r>
    </w:p>
    <w:p w14:paraId="5F2D8950" w14:textId="3D400578" w:rsidR="001C3DCF" w:rsidRPr="00B71DDC" w:rsidRDefault="001C3DCF" w:rsidP="00715294">
      <w:pPr>
        <w:spacing w:before="360" w:after="360"/>
        <w:rPr>
          <w:rFonts w:ascii="Times New Roman" w:eastAsia="宋体" w:hAnsi="Times New Roman"/>
          <w:b/>
          <w:sz w:val="22"/>
        </w:rPr>
      </w:pPr>
      <w:r w:rsidRPr="00B71DDC">
        <w:rPr>
          <w:rFonts w:ascii="Times New Roman" w:eastAsia="宋体" w:hAnsi="Times New Roman"/>
          <w:b/>
          <w:sz w:val="22"/>
        </w:rPr>
        <w:t>Proposal</w:t>
      </w:r>
      <w:r w:rsidR="00552CBB" w:rsidRPr="00B71DDC">
        <w:rPr>
          <w:rFonts w:ascii="Times New Roman" w:eastAsia="宋体" w:hAnsi="Times New Roman"/>
          <w:b/>
          <w:sz w:val="22"/>
        </w:rPr>
        <w:t xml:space="preserve"> </w:t>
      </w:r>
      <w:r w:rsidR="0076780B" w:rsidRPr="00B71DDC">
        <w:rPr>
          <w:rFonts w:ascii="Times New Roman" w:eastAsia="宋体" w:hAnsi="Times New Roman"/>
          <w:b/>
          <w:sz w:val="22"/>
        </w:rPr>
        <w:t>3</w:t>
      </w:r>
      <w:r w:rsidRPr="00B71DDC">
        <w:rPr>
          <w:rFonts w:ascii="Times New Roman" w:eastAsia="宋体" w:hAnsi="Times New Roman"/>
          <w:b/>
          <w:sz w:val="22"/>
        </w:rPr>
        <w:t xml:space="preserve">: </w:t>
      </w:r>
      <w:r w:rsidR="00CE2476" w:rsidRPr="00B71DDC">
        <w:rPr>
          <w:rFonts w:ascii="Times New Roman" w:eastAsia="宋体" w:hAnsi="Times New Roman"/>
          <w:b/>
          <w:sz w:val="22"/>
        </w:rPr>
        <w:t>The i</w:t>
      </w:r>
      <w:r w:rsidR="00E16D54" w:rsidRPr="00B71DDC">
        <w:rPr>
          <w:rFonts w:ascii="Times New Roman" w:eastAsia="宋体" w:hAnsi="Times New Roman"/>
          <w:b/>
          <w:sz w:val="22"/>
        </w:rPr>
        <w:t xml:space="preserve">nter-operator co-located scenario should be clarified: </w:t>
      </w:r>
      <w:r w:rsidR="002A1EC0" w:rsidRPr="00B71DDC">
        <w:rPr>
          <w:rFonts w:ascii="Times New Roman" w:eastAsia="宋体" w:hAnsi="Times New Roman"/>
          <w:b/>
          <w:sz w:val="22"/>
        </w:rPr>
        <w:t xml:space="preserve">In the same band, </w:t>
      </w:r>
      <w:r w:rsidR="00E16D54" w:rsidRPr="00B71DDC">
        <w:rPr>
          <w:rFonts w:ascii="Times New Roman" w:eastAsia="宋体" w:hAnsi="Times New Roman"/>
          <w:b/>
          <w:sz w:val="22"/>
        </w:rPr>
        <w:t xml:space="preserve">whether the </w:t>
      </w:r>
      <w:r w:rsidR="00397BBA" w:rsidRPr="00B71DDC">
        <w:rPr>
          <w:rFonts w:ascii="Times New Roman" w:eastAsia="宋体" w:hAnsi="Times New Roman"/>
          <w:b/>
          <w:sz w:val="22"/>
        </w:rPr>
        <w:t>power difference transmitted from different operators in the co-located BS is very small.</w:t>
      </w:r>
    </w:p>
    <w:p w14:paraId="4D3FEFD3" w14:textId="5D8C81AA" w:rsidR="004C621C" w:rsidRDefault="004C621C" w:rsidP="00715294">
      <w:pPr>
        <w:spacing w:before="360" w:after="360"/>
        <w:rPr>
          <w:rFonts w:ascii="Times New Roman" w:eastAsia="宋体" w:hAnsi="Times New Roman"/>
          <w:sz w:val="22"/>
        </w:rPr>
      </w:pPr>
      <w:r w:rsidRPr="004C621C">
        <w:rPr>
          <w:rFonts w:ascii="Times New Roman" w:eastAsia="宋体" w:hAnsi="Times New Roman"/>
          <w:sz w:val="22"/>
        </w:rPr>
        <w:t>Furthermore,</w:t>
      </w:r>
      <w:r>
        <w:rPr>
          <w:rFonts w:ascii="Times New Roman" w:eastAsia="宋体" w:hAnsi="Times New Roman"/>
          <w:sz w:val="22"/>
        </w:rPr>
        <w:t xml:space="preserve"> as the final judgement information is the PSD difference, then the evaluation of in-gap interference is not only related to the power but also related to the bandwidth</w:t>
      </w:r>
      <w:r w:rsidR="009F127A">
        <w:rPr>
          <w:rFonts w:ascii="Times New Roman" w:eastAsia="宋体" w:hAnsi="Times New Roman"/>
          <w:sz w:val="22"/>
        </w:rPr>
        <w:t xml:space="preserve">. If only the power difference could be controlled under a certain level in the inter-operator co-located BS scenario, then </w:t>
      </w:r>
      <w:r w:rsidR="00C21382">
        <w:rPr>
          <w:rFonts w:ascii="Times New Roman" w:eastAsia="宋体" w:hAnsi="Times New Roman"/>
          <w:sz w:val="22"/>
        </w:rPr>
        <w:t xml:space="preserve">the </w:t>
      </w:r>
      <w:r w:rsidR="00C21382" w:rsidRPr="00C21382">
        <w:rPr>
          <w:rFonts w:ascii="Times New Roman" w:eastAsia="宋体" w:hAnsi="Times New Roman"/>
          <w:sz w:val="22"/>
        </w:rPr>
        <w:t>sharing of the RX chains should be based on the pre</w:t>
      </w:r>
      <w:r w:rsidR="000823B9">
        <w:rPr>
          <w:rFonts w:ascii="Times New Roman" w:eastAsia="宋体" w:hAnsi="Times New Roman"/>
          <w:sz w:val="22"/>
        </w:rPr>
        <w:t>mis</w:t>
      </w:r>
      <w:r w:rsidR="00C21382" w:rsidRPr="00C21382">
        <w:rPr>
          <w:rFonts w:ascii="Times New Roman" w:eastAsia="宋体" w:hAnsi="Times New Roman"/>
          <w:sz w:val="22"/>
        </w:rPr>
        <w:t>e that the BW of the in-gap signal should not be narrower than a certain range</w:t>
      </w:r>
      <w:r w:rsidR="005F6972">
        <w:rPr>
          <w:rFonts w:ascii="Times New Roman" w:eastAsia="宋体" w:hAnsi="Times New Roman"/>
          <w:sz w:val="22"/>
        </w:rPr>
        <w:t xml:space="preserve"> so that a relative low PSD level could be guaranteed</w:t>
      </w:r>
      <w:r w:rsidR="00C21382" w:rsidRPr="00C21382">
        <w:rPr>
          <w:rFonts w:ascii="Times New Roman" w:eastAsia="宋体" w:hAnsi="Times New Roman"/>
          <w:sz w:val="22"/>
        </w:rPr>
        <w:t>.</w:t>
      </w:r>
    </w:p>
    <w:p w14:paraId="07300FC3" w14:textId="684FF0D7" w:rsidR="00E61732" w:rsidRPr="00B71DDC" w:rsidRDefault="001079FC" w:rsidP="00715294">
      <w:pPr>
        <w:spacing w:before="360" w:after="360"/>
        <w:rPr>
          <w:rFonts w:ascii="Times New Roman" w:eastAsia="宋体" w:hAnsi="Times New Roman"/>
          <w:b/>
          <w:sz w:val="22"/>
        </w:rPr>
      </w:pPr>
      <w:r w:rsidRPr="00B71DDC">
        <w:rPr>
          <w:rFonts w:ascii="Times New Roman" w:eastAsia="宋体" w:hAnsi="Times New Roman"/>
          <w:b/>
          <w:sz w:val="22"/>
        </w:rPr>
        <w:t>Observation</w:t>
      </w:r>
      <w:r w:rsidR="00552CBB" w:rsidRPr="00B71DDC">
        <w:rPr>
          <w:rFonts w:ascii="Times New Roman" w:eastAsia="宋体" w:hAnsi="Times New Roman"/>
          <w:b/>
          <w:sz w:val="22"/>
        </w:rPr>
        <w:t xml:space="preserve"> 5</w:t>
      </w:r>
      <w:r w:rsidR="00E61732" w:rsidRPr="00B71DDC">
        <w:rPr>
          <w:rFonts w:ascii="Times New Roman" w:eastAsia="宋体" w:hAnsi="Times New Roman"/>
          <w:b/>
          <w:sz w:val="22"/>
        </w:rPr>
        <w:t xml:space="preserve">: </w:t>
      </w:r>
      <w:r w:rsidR="00111E9B" w:rsidRPr="00B71DDC">
        <w:rPr>
          <w:rFonts w:ascii="Times New Roman" w:eastAsia="宋体" w:hAnsi="Times New Roman"/>
          <w:b/>
          <w:sz w:val="22"/>
        </w:rPr>
        <w:t>If only the power difference transmitted from different operators could be guaranteed</w:t>
      </w:r>
      <w:r w:rsidR="004F4ACF">
        <w:rPr>
          <w:rFonts w:ascii="Times New Roman" w:eastAsia="宋体" w:hAnsi="Times New Roman"/>
          <w:b/>
          <w:sz w:val="22"/>
        </w:rPr>
        <w:t xml:space="preserve"> at</w:t>
      </w:r>
      <w:r w:rsidR="00111E9B" w:rsidRPr="00B71DDC">
        <w:rPr>
          <w:rFonts w:ascii="Times New Roman" w:eastAsia="宋体" w:hAnsi="Times New Roman"/>
          <w:b/>
          <w:sz w:val="22"/>
        </w:rPr>
        <w:t xml:space="preserve"> a </w:t>
      </w:r>
      <w:r w:rsidR="001F5B14" w:rsidRPr="00B71DDC">
        <w:rPr>
          <w:rFonts w:ascii="Times New Roman" w:eastAsia="宋体" w:hAnsi="Times New Roman"/>
          <w:b/>
          <w:sz w:val="22"/>
        </w:rPr>
        <w:t>relatively</w:t>
      </w:r>
      <w:r w:rsidR="00111E9B" w:rsidRPr="00B71DDC">
        <w:rPr>
          <w:rFonts w:ascii="Times New Roman" w:eastAsia="宋体" w:hAnsi="Times New Roman"/>
          <w:b/>
          <w:sz w:val="22"/>
        </w:rPr>
        <w:t xml:space="preserve"> small level, then the sharing of the RX chains should be based on the pre</w:t>
      </w:r>
      <w:r w:rsidR="000823B9" w:rsidRPr="00B71DDC">
        <w:rPr>
          <w:rFonts w:ascii="Times New Roman" w:eastAsia="宋体" w:hAnsi="Times New Roman"/>
          <w:b/>
          <w:sz w:val="22"/>
        </w:rPr>
        <w:t>mise</w:t>
      </w:r>
      <w:r w:rsidR="00111E9B" w:rsidRPr="00B71DDC">
        <w:rPr>
          <w:rFonts w:ascii="Times New Roman" w:eastAsia="宋体" w:hAnsi="Times New Roman"/>
          <w:b/>
          <w:sz w:val="22"/>
        </w:rPr>
        <w:t xml:space="preserve"> that the BW of the in-gap signal should not be narrower than a certain range.</w:t>
      </w:r>
    </w:p>
    <w:p w14:paraId="527573A4" w14:textId="00D59B6A" w:rsidR="00C047BB" w:rsidRDefault="00FB6EE0" w:rsidP="007A48F7">
      <w:pPr>
        <w:spacing w:before="360" w:after="360"/>
        <w:rPr>
          <w:rFonts w:ascii="Times New Roman" w:eastAsia="宋体" w:hAnsi="Times New Roman"/>
          <w:sz w:val="22"/>
        </w:rPr>
      </w:pPr>
      <w:r w:rsidRPr="00FB6EE0">
        <w:rPr>
          <w:rFonts w:ascii="Times New Roman" w:eastAsia="宋体" w:hAnsi="Times New Roman"/>
          <w:sz w:val="22"/>
        </w:rPr>
        <w:t xml:space="preserve">With the RX chains </w:t>
      </w:r>
      <w:r w:rsidR="00A46144">
        <w:rPr>
          <w:rFonts w:ascii="Times New Roman" w:eastAsia="宋体" w:hAnsi="Times New Roman"/>
          <w:sz w:val="22"/>
        </w:rPr>
        <w:t>switch</w:t>
      </w:r>
      <w:r w:rsidRPr="00FB6EE0">
        <w:rPr>
          <w:rFonts w:ascii="Times New Roman" w:eastAsia="宋体" w:hAnsi="Times New Roman"/>
          <w:sz w:val="22"/>
        </w:rPr>
        <w:t xml:space="preserve">ing to shared </w:t>
      </w:r>
      <w:r w:rsidR="000665A8">
        <w:rPr>
          <w:rFonts w:ascii="Times New Roman" w:eastAsia="宋体" w:hAnsi="Times New Roman"/>
          <w:sz w:val="22"/>
        </w:rPr>
        <w:t>architecture</w:t>
      </w:r>
      <w:r w:rsidRPr="00FB6EE0">
        <w:rPr>
          <w:rFonts w:ascii="Times New Roman" w:eastAsia="宋体" w:hAnsi="Times New Roman"/>
          <w:sz w:val="22"/>
        </w:rPr>
        <w:t xml:space="preserve">, </w:t>
      </w:r>
      <w:r w:rsidR="003E220F">
        <w:rPr>
          <w:rFonts w:ascii="Times New Roman" w:eastAsia="宋体" w:hAnsi="Times New Roman"/>
          <w:sz w:val="22"/>
        </w:rPr>
        <w:t xml:space="preserve">the RF requirements should be adjusted and </w:t>
      </w:r>
      <w:r w:rsidRPr="00FB6EE0">
        <w:rPr>
          <w:rFonts w:ascii="Times New Roman" w:eastAsia="宋体" w:hAnsi="Times New Roman"/>
          <w:sz w:val="22"/>
        </w:rPr>
        <w:t xml:space="preserve">some RF chains could be released, potentially allowing for the aggregation of more CCs. This would result in a wider variety of CA configurations supported by the UE. </w:t>
      </w:r>
      <w:r w:rsidR="00C047BB">
        <w:rPr>
          <w:rFonts w:ascii="Times New Roman" w:eastAsia="宋体" w:hAnsi="Times New Roman"/>
          <w:sz w:val="22"/>
        </w:rPr>
        <w:t xml:space="preserve">There are two kinds of methods </w:t>
      </w:r>
      <w:r w:rsidR="00724553" w:rsidRPr="00724553">
        <w:rPr>
          <w:rFonts w:ascii="Times New Roman" w:eastAsia="宋体" w:hAnsi="Times New Roman"/>
          <w:sz w:val="22"/>
        </w:rPr>
        <w:t xml:space="preserve">for a UE to inform the network of </w:t>
      </w:r>
      <w:r w:rsidR="004011D0">
        <w:rPr>
          <w:rFonts w:ascii="Times New Roman" w:eastAsia="宋体" w:hAnsi="Times New Roman"/>
          <w:sz w:val="22"/>
        </w:rPr>
        <w:t>new</w:t>
      </w:r>
      <w:r w:rsidR="00724553" w:rsidRPr="00724553">
        <w:rPr>
          <w:rFonts w:ascii="Times New Roman" w:eastAsia="宋体" w:hAnsi="Times New Roman"/>
          <w:sz w:val="22"/>
        </w:rPr>
        <w:t xml:space="preserve"> CA configuration</w:t>
      </w:r>
      <w:r w:rsidR="00B93F60">
        <w:rPr>
          <w:rFonts w:ascii="Times New Roman" w:eastAsia="宋体" w:hAnsi="Times New Roman"/>
          <w:sz w:val="22"/>
        </w:rPr>
        <w:t>s</w:t>
      </w:r>
      <w:r w:rsidR="00724553" w:rsidRPr="00724553">
        <w:rPr>
          <w:rFonts w:ascii="Times New Roman" w:eastAsia="宋体" w:hAnsi="Times New Roman"/>
          <w:sz w:val="22"/>
        </w:rPr>
        <w:t xml:space="preserve"> it can support with adjusted RF requirements</w:t>
      </w:r>
      <w:r w:rsidR="00090496">
        <w:rPr>
          <w:rFonts w:ascii="Times New Roman" w:eastAsia="宋体" w:hAnsi="Times New Roman"/>
          <w:sz w:val="22"/>
        </w:rPr>
        <w:t>:</w:t>
      </w:r>
    </w:p>
    <w:p w14:paraId="414058A9" w14:textId="5EE4E032" w:rsidR="00324E41" w:rsidRDefault="006B0C3C" w:rsidP="00007DFD">
      <w:pPr>
        <w:pStyle w:val="afb"/>
        <w:numPr>
          <w:ilvl w:val="0"/>
          <w:numId w:val="14"/>
        </w:numPr>
        <w:snapToGrid w:val="0"/>
        <w:spacing w:before="360" w:after="360"/>
        <w:ind w:left="714" w:hanging="357"/>
        <w:contextualSpacing w:val="0"/>
        <w:jc w:val="both"/>
        <w:rPr>
          <w:rFonts w:ascii="Times New Roman" w:eastAsia="宋体" w:hAnsi="Times New Roman"/>
        </w:rPr>
      </w:pPr>
      <w:r w:rsidRPr="006B0C3C">
        <w:rPr>
          <w:rFonts w:ascii="Times New Roman" w:eastAsia="宋体" w:hAnsi="Times New Roman"/>
        </w:rPr>
        <w:t>The new CA configuration could be reported to the NW together with other default supported CA configuration</w:t>
      </w:r>
      <w:r>
        <w:rPr>
          <w:rFonts w:ascii="Times New Roman" w:eastAsia="宋体" w:hAnsi="Times New Roman"/>
        </w:rPr>
        <w:t>,</w:t>
      </w:r>
      <w:r w:rsidR="00554365" w:rsidRPr="00952BDF">
        <w:rPr>
          <w:rFonts w:ascii="Times New Roman" w:eastAsia="宋体" w:hAnsi="Times New Roman"/>
        </w:rPr>
        <w:t xml:space="preserve"> as </w:t>
      </w:r>
      <w:r w:rsidR="00FB6EE0" w:rsidRPr="00952BDF">
        <w:rPr>
          <w:rFonts w:ascii="Times New Roman" w:eastAsia="宋体" w:hAnsi="Times New Roman"/>
        </w:rPr>
        <w:t>they are related to the</w:t>
      </w:r>
      <w:r w:rsidR="000B2A3A">
        <w:rPr>
          <w:rFonts w:ascii="Times New Roman" w:eastAsia="宋体" w:hAnsi="Times New Roman"/>
        </w:rPr>
        <w:t xml:space="preserve"> stable</w:t>
      </w:r>
      <w:r w:rsidR="00FB6EE0" w:rsidRPr="00952BDF">
        <w:rPr>
          <w:rFonts w:ascii="Times New Roman" w:eastAsia="宋体" w:hAnsi="Times New Roman"/>
        </w:rPr>
        <w:t xml:space="preserve"> hardware capabilities</w:t>
      </w:r>
      <w:r w:rsidR="00554365" w:rsidRPr="00952BDF">
        <w:rPr>
          <w:rFonts w:ascii="Times New Roman" w:eastAsia="宋体" w:hAnsi="Times New Roman"/>
        </w:rPr>
        <w:t>.</w:t>
      </w:r>
      <w:r w:rsidR="00FB6EE0" w:rsidRPr="00952BDF">
        <w:rPr>
          <w:rFonts w:ascii="Times New Roman" w:eastAsia="宋体" w:hAnsi="Times New Roman"/>
        </w:rPr>
        <w:t xml:space="preserve"> </w:t>
      </w:r>
      <w:r w:rsidR="00554365" w:rsidRPr="00952BDF">
        <w:rPr>
          <w:rFonts w:ascii="Times New Roman" w:eastAsia="宋体" w:hAnsi="Times New Roman"/>
        </w:rPr>
        <w:t>A</w:t>
      </w:r>
      <w:r w:rsidR="00FB6EE0" w:rsidRPr="00952BDF">
        <w:rPr>
          <w:rFonts w:ascii="Times New Roman" w:eastAsia="宋体" w:hAnsi="Times New Roman"/>
        </w:rPr>
        <w:t xml:space="preserve">nd </w:t>
      </w:r>
      <w:r w:rsidR="004A6CC0">
        <w:rPr>
          <w:rFonts w:ascii="Times New Roman" w:eastAsia="宋体" w:hAnsi="Times New Roman"/>
        </w:rPr>
        <w:t>it</w:t>
      </w:r>
      <w:r w:rsidR="00554365" w:rsidRPr="00952BDF">
        <w:rPr>
          <w:rFonts w:ascii="Times New Roman" w:eastAsia="宋体" w:hAnsi="Times New Roman"/>
        </w:rPr>
        <w:t xml:space="preserve"> </w:t>
      </w:r>
      <w:r w:rsidR="00731F5A" w:rsidRPr="00952BDF">
        <w:rPr>
          <w:rFonts w:ascii="Times New Roman" w:eastAsia="宋体" w:hAnsi="Times New Roman"/>
        </w:rPr>
        <w:t>c</w:t>
      </w:r>
      <w:r w:rsidR="00FB6EE0" w:rsidRPr="00952BDF">
        <w:rPr>
          <w:rFonts w:ascii="Times New Roman" w:eastAsia="宋体" w:hAnsi="Times New Roman"/>
        </w:rPr>
        <w:t xml:space="preserve">ould be reported through a </w:t>
      </w:r>
      <w:r w:rsidR="00731F5A" w:rsidRPr="00952BDF">
        <w:rPr>
          <w:rFonts w:ascii="Times New Roman" w:eastAsia="宋体" w:hAnsi="Times New Roman"/>
        </w:rPr>
        <w:t>relative static</w:t>
      </w:r>
      <w:r w:rsidR="00FB6EE0" w:rsidRPr="00952BDF">
        <w:rPr>
          <w:rFonts w:ascii="Times New Roman" w:eastAsia="宋体" w:hAnsi="Times New Roman"/>
        </w:rPr>
        <w:t xml:space="preserve"> mechanism, such as RRC signaling</w:t>
      </w:r>
      <w:r w:rsidR="00731F5A" w:rsidRPr="00952BDF">
        <w:rPr>
          <w:rFonts w:ascii="Times New Roman" w:eastAsia="宋体" w:hAnsi="Times New Roman"/>
        </w:rPr>
        <w:t>, as the current technology does</w:t>
      </w:r>
      <w:r w:rsidR="00FB6EE0" w:rsidRPr="00952BDF">
        <w:rPr>
          <w:rFonts w:ascii="Times New Roman" w:eastAsia="宋体" w:hAnsi="Times New Roman"/>
        </w:rPr>
        <w:t xml:space="preserve">. </w:t>
      </w:r>
      <w:r w:rsidR="00FB6EE0" w:rsidRPr="00324E41">
        <w:rPr>
          <w:rFonts w:ascii="Times New Roman" w:eastAsia="宋体" w:hAnsi="Times New Roman"/>
        </w:rPr>
        <w:t>The RX chain state and CA configuration indication could be dynamically switched</w:t>
      </w:r>
      <w:r w:rsidR="00AC4A26">
        <w:rPr>
          <w:rFonts w:ascii="Times New Roman" w:eastAsia="宋体" w:hAnsi="Times New Roman"/>
        </w:rPr>
        <w:t xml:space="preserve"> according to the environment</w:t>
      </w:r>
      <w:r w:rsidR="00FB6EE0" w:rsidRPr="00324E41">
        <w:rPr>
          <w:rFonts w:ascii="Times New Roman" w:eastAsia="宋体" w:hAnsi="Times New Roman"/>
        </w:rPr>
        <w:t xml:space="preserve">. </w:t>
      </w:r>
    </w:p>
    <w:p w14:paraId="0A11DBCD" w14:textId="0266EE2C" w:rsidR="00952BDF" w:rsidRPr="00952BDF" w:rsidRDefault="00CC5935" w:rsidP="006E34BA">
      <w:pPr>
        <w:pStyle w:val="afb"/>
        <w:numPr>
          <w:ilvl w:val="0"/>
          <w:numId w:val="14"/>
        </w:numPr>
        <w:spacing w:before="360" w:after="360"/>
        <w:jc w:val="both"/>
        <w:rPr>
          <w:rFonts w:ascii="Times New Roman" w:eastAsia="宋体" w:hAnsi="Times New Roman"/>
        </w:rPr>
      </w:pPr>
      <w:r>
        <w:rPr>
          <w:rFonts w:ascii="Times New Roman" w:eastAsia="宋体" w:hAnsi="Times New Roman"/>
        </w:rPr>
        <w:t>The new CA configuration could be</w:t>
      </w:r>
      <w:r w:rsidR="00597C53">
        <w:rPr>
          <w:rFonts w:ascii="Times New Roman" w:eastAsia="宋体" w:hAnsi="Times New Roman"/>
        </w:rPr>
        <w:t xml:space="preserve"> separately</w:t>
      </w:r>
      <w:r>
        <w:rPr>
          <w:rFonts w:ascii="Times New Roman" w:eastAsia="宋体" w:hAnsi="Times New Roman"/>
        </w:rPr>
        <w:t xml:space="preserve"> reported to the NW </w:t>
      </w:r>
      <w:r w:rsidR="00007DFD">
        <w:rPr>
          <w:rFonts w:ascii="Times New Roman" w:eastAsia="宋体" w:hAnsi="Times New Roman"/>
        </w:rPr>
        <w:t xml:space="preserve">when or after </w:t>
      </w:r>
      <w:r>
        <w:rPr>
          <w:rFonts w:ascii="Times New Roman" w:eastAsia="宋体" w:hAnsi="Times New Roman"/>
        </w:rPr>
        <w:t xml:space="preserve">the </w:t>
      </w:r>
      <w:r w:rsidR="00007DFD">
        <w:rPr>
          <w:rFonts w:ascii="Times New Roman" w:eastAsia="宋体" w:hAnsi="Times New Roman"/>
        </w:rPr>
        <w:t xml:space="preserve">RX chains </w:t>
      </w:r>
      <w:r w:rsidR="00D9211C">
        <w:rPr>
          <w:rFonts w:ascii="Times New Roman" w:eastAsia="宋体" w:hAnsi="Times New Roman"/>
        </w:rPr>
        <w:t>switch</w:t>
      </w:r>
      <w:r w:rsidR="006E34BA">
        <w:rPr>
          <w:rFonts w:ascii="Times New Roman" w:eastAsia="宋体" w:hAnsi="Times New Roman"/>
        </w:rPr>
        <w:t>ing to be</w:t>
      </w:r>
      <w:r w:rsidR="00007DFD">
        <w:rPr>
          <w:rFonts w:ascii="Times New Roman" w:eastAsia="宋体" w:hAnsi="Times New Roman"/>
        </w:rPr>
        <w:t xml:space="preserve"> shared, which is more dynamic</w:t>
      </w:r>
      <w:r w:rsidR="00BC694F">
        <w:rPr>
          <w:rFonts w:ascii="Times New Roman" w:eastAsia="宋体" w:hAnsi="Times New Roman"/>
        </w:rPr>
        <w:t xml:space="preserve"> but complex</w:t>
      </w:r>
      <w:r w:rsidR="00007DFD">
        <w:rPr>
          <w:rFonts w:ascii="Times New Roman" w:eastAsia="宋体" w:hAnsi="Times New Roman"/>
        </w:rPr>
        <w:t>.</w:t>
      </w:r>
      <w:r w:rsidR="006E34BA">
        <w:rPr>
          <w:rFonts w:ascii="Times New Roman" w:eastAsia="宋体" w:hAnsi="Times New Roman"/>
        </w:rPr>
        <w:t xml:space="preserve"> W</w:t>
      </w:r>
      <w:r w:rsidR="006E34BA" w:rsidRPr="006E34BA">
        <w:rPr>
          <w:rFonts w:ascii="Times New Roman" w:eastAsia="宋体" w:hAnsi="Times New Roman"/>
        </w:rPr>
        <w:t xml:space="preserve">hen the RX chains could be switched to the shared </w:t>
      </w:r>
      <w:r w:rsidR="00A60CB8">
        <w:rPr>
          <w:rFonts w:ascii="Times New Roman" w:eastAsia="宋体" w:hAnsi="Times New Roman"/>
        </w:rPr>
        <w:t>architecture</w:t>
      </w:r>
      <w:r w:rsidR="006E34BA" w:rsidRPr="006E34BA">
        <w:rPr>
          <w:rFonts w:ascii="Times New Roman" w:eastAsia="宋体" w:hAnsi="Times New Roman"/>
        </w:rPr>
        <w:t xml:space="preserve">, </w:t>
      </w:r>
      <w:r w:rsidR="000650D3">
        <w:rPr>
          <w:rFonts w:ascii="Times New Roman" w:eastAsia="宋体" w:hAnsi="Times New Roman"/>
        </w:rPr>
        <w:t xml:space="preserve">the UE could report to the NW </w:t>
      </w:r>
      <w:r w:rsidR="00FE7849">
        <w:rPr>
          <w:rFonts w:ascii="Times New Roman" w:eastAsia="宋体" w:hAnsi="Times New Roman"/>
        </w:rPr>
        <w:t xml:space="preserve">that </w:t>
      </w:r>
      <w:r w:rsidR="000650D3">
        <w:rPr>
          <w:rFonts w:ascii="Times New Roman" w:eastAsia="宋体" w:hAnsi="Times New Roman"/>
        </w:rPr>
        <w:t xml:space="preserve">the new CA configuration it supports with the sharing architecture, </w:t>
      </w:r>
      <w:r w:rsidR="006E34BA" w:rsidRPr="006E34BA">
        <w:rPr>
          <w:rFonts w:ascii="Times New Roman" w:eastAsia="宋体" w:hAnsi="Times New Roman"/>
        </w:rPr>
        <w:t>after which the NW could send a new CA configuration to indicate to the UE that there are more CCs to be aggregated.</w:t>
      </w:r>
    </w:p>
    <w:p w14:paraId="058C7742" w14:textId="1F4E28AD" w:rsidR="006B49F4" w:rsidRPr="00B71DDC" w:rsidRDefault="005B63D7" w:rsidP="00CA6B88">
      <w:pPr>
        <w:spacing w:before="360" w:after="360"/>
        <w:rPr>
          <w:rFonts w:ascii="Times New Roman" w:eastAsia="宋体" w:hAnsi="Times New Roman"/>
          <w:b/>
          <w:sz w:val="22"/>
          <w:szCs w:val="24"/>
        </w:rPr>
      </w:pPr>
      <w:r w:rsidRPr="00B71DDC">
        <w:rPr>
          <w:rFonts w:ascii="Times New Roman" w:eastAsia="宋体" w:hAnsi="Times New Roman"/>
          <w:b/>
          <w:sz w:val="22"/>
          <w:szCs w:val="24"/>
        </w:rPr>
        <w:t>Proposal</w:t>
      </w:r>
      <w:r w:rsidR="00552CBB" w:rsidRPr="00B71DDC">
        <w:rPr>
          <w:rFonts w:ascii="Times New Roman" w:eastAsia="宋体" w:hAnsi="Times New Roman"/>
          <w:b/>
          <w:sz w:val="22"/>
          <w:szCs w:val="24"/>
        </w:rPr>
        <w:t xml:space="preserve"> </w:t>
      </w:r>
      <w:r w:rsidR="0076780B" w:rsidRPr="00B71DDC">
        <w:rPr>
          <w:rFonts w:ascii="Times New Roman" w:eastAsia="宋体" w:hAnsi="Times New Roman"/>
          <w:b/>
          <w:sz w:val="22"/>
          <w:szCs w:val="24"/>
        </w:rPr>
        <w:t>4</w:t>
      </w:r>
      <w:r w:rsidRPr="00B71DDC">
        <w:rPr>
          <w:rFonts w:ascii="Times New Roman" w:eastAsia="宋体" w:hAnsi="Times New Roman"/>
          <w:b/>
          <w:sz w:val="22"/>
          <w:szCs w:val="24"/>
        </w:rPr>
        <w:t xml:space="preserve">: </w:t>
      </w:r>
      <w:r w:rsidR="00213F8A" w:rsidRPr="00B71DDC">
        <w:rPr>
          <w:rFonts w:ascii="Times New Roman" w:eastAsia="宋体" w:hAnsi="Times New Roman"/>
          <w:b/>
          <w:sz w:val="22"/>
          <w:szCs w:val="24"/>
        </w:rPr>
        <w:t xml:space="preserve">The new CA configuration supported only </w:t>
      </w:r>
      <w:r w:rsidR="00C807B7" w:rsidRPr="00B71DDC">
        <w:rPr>
          <w:rFonts w:ascii="Times New Roman" w:eastAsia="宋体" w:hAnsi="Times New Roman"/>
          <w:b/>
          <w:sz w:val="22"/>
          <w:szCs w:val="24"/>
        </w:rPr>
        <w:t>by</w:t>
      </w:r>
      <w:r w:rsidR="00213F8A" w:rsidRPr="00B71DDC">
        <w:rPr>
          <w:rFonts w:ascii="Times New Roman" w:eastAsia="宋体" w:hAnsi="Times New Roman"/>
          <w:b/>
          <w:sz w:val="22"/>
          <w:szCs w:val="24"/>
        </w:rPr>
        <w:t xml:space="preserve"> adjusted RF requirements could be reported to the NW </w:t>
      </w:r>
      <w:r w:rsidR="00C807B7" w:rsidRPr="00B71DDC">
        <w:rPr>
          <w:rFonts w:ascii="Times New Roman" w:eastAsia="宋体" w:hAnsi="Times New Roman"/>
          <w:b/>
          <w:sz w:val="22"/>
          <w:szCs w:val="24"/>
        </w:rPr>
        <w:t xml:space="preserve">together </w:t>
      </w:r>
      <w:r w:rsidR="00213F8A" w:rsidRPr="00B71DDC">
        <w:rPr>
          <w:rFonts w:ascii="Times New Roman" w:eastAsia="宋体" w:hAnsi="Times New Roman"/>
          <w:b/>
          <w:sz w:val="22"/>
          <w:szCs w:val="24"/>
        </w:rPr>
        <w:t>with other default supported CA configuration</w:t>
      </w:r>
      <w:r w:rsidR="00E0130E" w:rsidRPr="00B71DDC">
        <w:rPr>
          <w:rFonts w:ascii="Times New Roman" w:eastAsia="宋体" w:hAnsi="Times New Roman"/>
          <w:b/>
          <w:sz w:val="22"/>
          <w:szCs w:val="24"/>
        </w:rPr>
        <w:t>.</w:t>
      </w:r>
    </w:p>
    <w:p w14:paraId="0B6B3551" w14:textId="1F024B00" w:rsidR="00E67170" w:rsidRPr="00E67170" w:rsidRDefault="00FA7185" w:rsidP="00E67170">
      <w:pPr>
        <w:pStyle w:val="afb"/>
        <w:keepNext/>
        <w:keepLines/>
        <w:numPr>
          <w:ilvl w:val="0"/>
          <w:numId w:val="1"/>
        </w:numPr>
        <w:pBdr>
          <w:top w:val="single" w:sz="12" w:space="3" w:color="auto"/>
        </w:pBdr>
        <w:spacing w:before="360" w:after="180"/>
        <w:ind w:left="0" w:firstLine="0"/>
        <w:outlineLvl w:val="0"/>
        <w:rPr>
          <w:sz w:val="36"/>
          <w:szCs w:val="36"/>
        </w:rPr>
      </w:pPr>
      <w:r w:rsidRPr="004D37F2">
        <w:rPr>
          <w:sz w:val="36"/>
          <w:szCs w:val="36"/>
        </w:rPr>
        <w:t>Conclusion</w:t>
      </w:r>
    </w:p>
    <w:p w14:paraId="0DD1B266" w14:textId="610E7F64" w:rsidR="006C7D4E" w:rsidRPr="00B71DDC" w:rsidRDefault="006C7D4E" w:rsidP="006C7D4E">
      <w:pPr>
        <w:spacing w:before="120" w:after="120"/>
        <w:rPr>
          <w:rFonts w:ascii="Times New Roman" w:eastAsia="宋体" w:hAnsi="Times New Roman"/>
          <w:sz w:val="22"/>
        </w:rPr>
      </w:pPr>
      <w:r w:rsidRPr="00B71DDC">
        <w:rPr>
          <w:rFonts w:ascii="Times New Roman" w:eastAsia="宋体" w:hAnsi="Times New Roman"/>
          <w:b/>
          <w:sz w:val="22"/>
        </w:rPr>
        <w:t>Observation 1:</w:t>
      </w:r>
      <w:r w:rsidRPr="00B71DDC">
        <w:rPr>
          <w:rFonts w:ascii="Times New Roman" w:eastAsia="宋体" w:hAnsi="Times New Roman"/>
          <w:sz w:val="22"/>
        </w:rPr>
        <w:t xml:space="preserve"> The sharing of LO, filters and some other devi</w:t>
      </w:r>
      <w:r w:rsidR="001B594A" w:rsidRPr="00B71DDC">
        <w:rPr>
          <w:rFonts w:ascii="Times New Roman" w:eastAsia="宋体" w:hAnsi="Times New Roman"/>
          <w:sz w:val="22"/>
        </w:rPr>
        <w:t>c</w:t>
      </w:r>
      <w:r w:rsidRPr="00B71DDC">
        <w:rPr>
          <w:rFonts w:ascii="Times New Roman" w:eastAsia="宋体" w:hAnsi="Times New Roman"/>
          <w:sz w:val="22"/>
        </w:rPr>
        <w:t xml:space="preserve">es would introduce some new interference and </w:t>
      </w:r>
      <w:r w:rsidRPr="00B71DDC">
        <w:rPr>
          <w:rFonts w:ascii="Times New Roman" w:eastAsia="宋体" w:hAnsi="Times New Roman"/>
          <w:sz w:val="22"/>
        </w:rPr>
        <w:lastRenderedPageBreak/>
        <w:t>degradation of DL performance compared to separate state.</w:t>
      </w:r>
    </w:p>
    <w:p w14:paraId="7F784DA8" w14:textId="5867148A" w:rsidR="006C7D4E" w:rsidRPr="00B71DDC" w:rsidRDefault="006C7D4E" w:rsidP="006C7D4E">
      <w:pPr>
        <w:spacing w:before="120" w:after="120"/>
        <w:rPr>
          <w:rFonts w:ascii="Times New Roman" w:eastAsia="宋体" w:hAnsi="Times New Roman"/>
          <w:sz w:val="22"/>
        </w:rPr>
      </w:pPr>
      <w:r w:rsidRPr="00B71DDC">
        <w:rPr>
          <w:rFonts w:ascii="Times New Roman" w:eastAsia="宋体" w:hAnsi="Times New Roman"/>
          <w:b/>
          <w:sz w:val="22"/>
        </w:rPr>
        <w:t xml:space="preserve">Proposal </w:t>
      </w:r>
      <w:r w:rsidR="0076780B" w:rsidRPr="00B71DDC">
        <w:rPr>
          <w:rFonts w:ascii="Times New Roman" w:eastAsia="宋体" w:hAnsi="Times New Roman"/>
          <w:b/>
          <w:sz w:val="22"/>
        </w:rPr>
        <w:t>1</w:t>
      </w:r>
      <w:r w:rsidRPr="00B71DDC">
        <w:rPr>
          <w:rFonts w:ascii="Times New Roman" w:eastAsia="宋体" w:hAnsi="Times New Roman"/>
          <w:b/>
          <w:sz w:val="22"/>
        </w:rPr>
        <w:t>:</w:t>
      </w:r>
      <w:r w:rsidRPr="00B71DDC">
        <w:rPr>
          <w:rFonts w:ascii="Times New Roman" w:eastAsia="宋体" w:hAnsi="Times New Roman"/>
          <w:sz w:val="22"/>
        </w:rPr>
        <w:t xml:space="preserve"> The “shared RX chain” should be clarified clearly that which part of the hardware resources would be switched to a shared state compared to the current technology.</w:t>
      </w:r>
    </w:p>
    <w:p w14:paraId="23873FF6" w14:textId="77777777" w:rsidR="000C0807" w:rsidRPr="00B71DDC" w:rsidRDefault="006C7D4E" w:rsidP="006C7D4E">
      <w:pPr>
        <w:spacing w:before="120" w:after="120"/>
        <w:rPr>
          <w:rFonts w:ascii="Times New Roman" w:eastAsia="宋体" w:hAnsi="Times New Roman"/>
          <w:sz w:val="20"/>
        </w:rPr>
      </w:pPr>
      <w:r w:rsidRPr="00B71DDC">
        <w:rPr>
          <w:rFonts w:ascii="Times New Roman" w:eastAsia="宋体" w:hAnsi="Times New Roman"/>
          <w:b/>
          <w:sz w:val="22"/>
        </w:rPr>
        <w:t>Observation 2:</w:t>
      </w:r>
      <w:r w:rsidRPr="00B71DDC">
        <w:rPr>
          <w:rFonts w:ascii="Times New Roman" w:eastAsia="宋体" w:hAnsi="Times New Roman"/>
          <w:sz w:val="22"/>
        </w:rPr>
        <w:t xml:space="preserve"> </w:t>
      </w:r>
      <w:r w:rsidR="000C0807" w:rsidRPr="00B71DDC">
        <w:rPr>
          <w:rFonts w:ascii="Times New Roman" w:eastAsia="宋体" w:hAnsi="Times New Roman"/>
          <w:sz w:val="22"/>
        </w:rPr>
        <w:t>Considering the need of shared RX chain and the possibility of aggregating more CCs, the demand for better-performing devices should be higher than before, which should be considered as well.</w:t>
      </w:r>
      <w:r w:rsidR="000C0807" w:rsidRPr="00B71DDC">
        <w:rPr>
          <w:rFonts w:ascii="Times New Roman" w:eastAsia="宋体" w:hAnsi="Times New Roman"/>
          <w:sz w:val="20"/>
        </w:rPr>
        <w:t xml:space="preserve"> </w:t>
      </w:r>
    </w:p>
    <w:p w14:paraId="018E5272" w14:textId="524B0838" w:rsidR="006C7D4E" w:rsidRPr="00B71DDC" w:rsidRDefault="006C7D4E" w:rsidP="006C7D4E">
      <w:pPr>
        <w:spacing w:before="120" w:after="120"/>
        <w:rPr>
          <w:rFonts w:ascii="Times New Roman" w:eastAsia="宋体" w:hAnsi="Times New Roman"/>
          <w:sz w:val="22"/>
        </w:rPr>
      </w:pPr>
      <w:r w:rsidRPr="00B71DDC">
        <w:rPr>
          <w:rFonts w:ascii="Times New Roman" w:eastAsia="宋体" w:hAnsi="Times New Roman"/>
          <w:b/>
          <w:sz w:val="22"/>
        </w:rPr>
        <w:t>Observation 3:</w:t>
      </w:r>
      <w:r w:rsidRPr="00B71DDC">
        <w:rPr>
          <w:rFonts w:ascii="Times New Roman" w:eastAsia="宋体" w:hAnsi="Times New Roman"/>
          <w:sz w:val="22"/>
        </w:rPr>
        <w:t xml:space="preserve"> </w:t>
      </w:r>
      <w:r w:rsidR="000C4372" w:rsidRPr="00B71DDC">
        <w:rPr>
          <w:rFonts w:ascii="Times New Roman" w:eastAsia="宋体" w:hAnsi="Times New Roman"/>
          <w:sz w:val="22"/>
        </w:rPr>
        <w:t>Before fully studying the specific impact on DL performance, the level of RX chain sharing should not be expanded to the entire frequency band.</w:t>
      </w:r>
    </w:p>
    <w:p w14:paraId="4BFDA0C0" w14:textId="77777777" w:rsidR="006C7D4E" w:rsidRPr="00B71DDC" w:rsidRDefault="006C7D4E" w:rsidP="006C7D4E">
      <w:pPr>
        <w:spacing w:before="120" w:after="120"/>
        <w:rPr>
          <w:rFonts w:ascii="Times New Roman" w:eastAsia="宋体" w:hAnsi="Times New Roman"/>
          <w:sz w:val="22"/>
        </w:rPr>
      </w:pPr>
      <w:r w:rsidRPr="00B71DDC">
        <w:rPr>
          <w:rFonts w:ascii="Times New Roman" w:eastAsia="宋体" w:hAnsi="Times New Roman"/>
          <w:b/>
          <w:sz w:val="22"/>
        </w:rPr>
        <w:t>Observation 4:</w:t>
      </w:r>
      <w:r w:rsidRPr="00B71DDC">
        <w:rPr>
          <w:rFonts w:ascii="Times New Roman" w:eastAsia="宋体" w:hAnsi="Times New Roman"/>
          <w:sz w:val="22"/>
        </w:rPr>
        <w:t xml:space="preserve"> The power of the in-gap signal of the adjacent channel operator should be controlled to a certain level, or a relative low level compared to the two target non-contiguous CCs, otherwise the RX chain could not be shared between the two sub-blocks.</w:t>
      </w:r>
    </w:p>
    <w:p w14:paraId="5C0CCE93" w14:textId="634FF0C2" w:rsidR="006C7D4E" w:rsidRPr="00B71DDC" w:rsidRDefault="006C7D4E" w:rsidP="006C7D4E">
      <w:pPr>
        <w:spacing w:before="120" w:after="120"/>
        <w:rPr>
          <w:rFonts w:ascii="Times New Roman" w:eastAsia="宋体" w:hAnsi="Times New Roman"/>
          <w:sz w:val="22"/>
        </w:rPr>
      </w:pPr>
      <w:r w:rsidRPr="00B71DDC">
        <w:rPr>
          <w:rFonts w:ascii="Times New Roman" w:eastAsia="宋体" w:hAnsi="Times New Roman"/>
          <w:b/>
          <w:sz w:val="22"/>
        </w:rPr>
        <w:t xml:space="preserve">Proposal </w:t>
      </w:r>
      <w:r w:rsidR="0076780B" w:rsidRPr="00B71DDC">
        <w:rPr>
          <w:rFonts w:ascii="Times New Roman" w:eastAsia="宋体" w:hAnsi="Times New Roman"/>
          <w:b/>
          <w:sz w:val="22"/>
        </w:rPr>
        <w:t>2</w:t>
      </w:r>
      <w:r w:rsidRPr="00B71DDC">
        <w:rPr>
          <w:rFonts w:ascii="Times New Roman" w:eastAsia="宋体" w:hAnsi="Times New Roman"/>
          <w:b/>
          <w:sz w:val="22"/>
        </w:rPr>
        <w:t>:</w:t>
      </w:r>
      <w:r w:rsidRPr="00B71DDC">
        <w:rPr>
          <w:rFonts w:ascii="Times New Roman" w:eastAsia="宋体" w:hAnsi="Times New Roman"/>
          <w:sz w:val="22"/>
        </w:rPr>
        <w:t xml:space="preserve"> The fourth sub-bullet in the SID should be simplified to “Determine a reasonable upper level of the power spectral density difference of the in-gap signal compared to the two non-contiguous CCs”.</w:t>
      </w:r>
    </w:p>
    <w:p w14:paraId="725DC720" w14:textId="44FAEB4C" w:rsidR="006C7D4E" w:rsidRPr="00B71DDC" w:rsidRDefault="006C7D4E" w:rsidP="006C7D4E">
      <w:pPr>
        <w:spacing w:before="120" w:after="120"/>
        <w:rPr>
          <w:rFonts w:ascii="Times New Roman" w:eastAsia="宋体" w:hAnsi="Times New Roman"/>
          <w:sz w:val="22"/>
        </w:rPr>
      </w:pPr>
      <w:r w:rsidRPr="00B71DDC">
        <w:rPr>
          <w:rFonts w:ascii="Times New Roman" w:eastAsia="宋体" w:hAnsi="Times New Roman"/>
          <w:b/>
          <w:sz w:val="22"/>
        </w:rPr>
        <w:t xml:space="preserve">Proposal </w:t>
      </w:r>
      <w:r w:rsidR="0076780B" w:rsidRPr="00B71DDC">
        <w:rPr>
          <w:rFonts w:ascii="Times New Roman" w:eastAsia="宋体" w:hAnsi="Times New Roman"/>
          <w:b/>
          <w:sz w:val="22"/>
        </w:rPr>
        <w:t>3</w:t>
      </w:r>
      <w:r w:rsidRPr="00B71DDC">
        <w:rPr>
          <w:rFonts w:ascii="Times New Roman" w:eastAsia="宋体" w:hAnsi="Times New Roman"/>
          <w:b/>
          <w:sz w:val="22"/>
        </w:rPr>
        <w:t>:</w:t>
      </w:r>
      <w:r w:rsidRPr="00B71DDC">
        <w:rPr>
          <w:rFonts w:ascii="Times New Roman" w:eastAsia="宋体" w:hAnsi="Times New Roman"/>
          <w:sz w:val="22"/>
        </w:rPr>
        <w:t xml:space="preserve"> The inter-operator co-located scenario should be clarified: In the same band, whether the power difference transmitted from different operators in the co-located BS is very small.</w:t>
      </w:r>
    </w:p>
    <w:p w14:paraId="12ACFBC8" w14:textId="505E86E2" w:rsidR="006C7D4E" w:rsidRPr="00B71DDC" w:rsidRDefault="006C7D4E" w:rsidP="006C7D4E">
      <w:pPr>
        <w:spacing w:before="120" w:after="120"/>
        <w:rPr>
          <w:rFonts w:ascii="Times New Roman" w:eastAsia="宋体" w:hAnsi="Times New Roman"/>
          <w:sz w:val="22"/>
        </w:rPr>
      </w:pPr>
      <w:r w:rsidRPr="00B71DDC">
        <w:rPr>
          <w:rFonts w:ascii="Times New Roman" w:eastAsia="宋体" w:hAnsi="Times New Roman"/>
          <w:b/>
          <w:sz w:val="22"/>
        </w:rPr>
        <w:t>Observation 5:</w:t>
      </w:r>
      <w:r w:rsidRPr="00B71DDC">
        <w:rPr>
          <w:rFonts w:ascii="Times New Roman" w:eastAsia="宋体" w:hAnsi="Times New Roman"/>
          <w:sz w:val="22"/>
        </w:rPr>
        <w:t xml:space="preserve"> If only the power difference transmitted from different operators could be guaranteed </w:t>
      </w:r>
      <w:r w:rsidR="006611FE">
        <w:rPr>
          <w:rFonts w:ascii="Times New Roman" w:eastAsia="宋体" w:hAnsi="Times New Roman"/>
          <w:sz w:val="22"/>
        </w:rPr>
        <w:t xml:space="preserve">at </w:t>
      </w:r>
      <w:bookmarkStart w:id="23" w:name="_GoBack"/>
      <w:bookmarkEnd w:id="23"/>
      <w:r w:rsidRPr="00B71DDC">
        <w:rPr>
          <w:rFonts w:ascii="Times New Roman" w:eastAsia="宋体" w:hAnsi="Times New Roman"/>
          <w:sz w:val="22"/>
        </w:rPr>
        <w:t>a relatively small level, then the sharing of the RX chains should be based on the premise that the BW of the in-gap signal should not be narrower than a certain range.</w:t>
      </w:r>
    </w:p>
    <w:p w14:paraId="72F02D8A" w14:textId="4B366588" w:rsidR="006C7D4E" w:rsidRPr="00B71DDC" w:rsidRDefault="006C7D4E" w:rsidP="006C7D4E">
      <w:pPr>
        <w:spacing w:before="120" w:after="120"/>
        <w:rPr>
          <w:rFonts w:ascii="Times New Roman" w:eastAsia="宋体" w:hAnsi="Times New Roman"/>
          <w:sz w:val="22"/>
        </w:rPr>
      </w:pPr>
      <w:r w:rsidRPr="00B71DDC">
        <w:rPr>
          <w:rFonts w:ascii="Times New Roman" w:eastAsia="宋体" w:hAnsi="Times New Roman"/>
          <w:b/>
          <w:sz w:val="22"/>
        </w:rPr>
        <w:t xml:space="preserve">Proposal </w:t>
      </w:r>
      <w:r w:rsidR="0076780B" w:rsidRPr="00B71DDC">
        <w:rPr>
          <w:rFonts w:ascii="Times New Roman" w:eastAsia="宋体" w:hAnsi="Times New Roman"/>
          <w:b/>
          <w:sz w:val="22"/>
        </w:rPr>
        <w:t>4</w:t>
      </w:r>
      <w:r w:rsidRPr="00B71DDC">
        <w:rPr>
          <w:rFonts w:ascii="Times New Roman" w:eastAsia="宋体" w:hAnsi="Times New Roman"/>
          <w:b/>
          <w:sz w:val="22"/>
        </w:rPr>
        <w:t>:</w:t>
      </w:r>
      <w:r w:rsidRPr="00B71DDC">
        <w:rPr>
          <w:rFonts w:ascii="Times New Roman" w:eastAsia="宋体" w:hAnsi="Times New Roman"/>
          <w:sz w:val="22"/>
        </w:rPr>
        <w:t xml:space="preserve"> The new CA configuration supported only by adjusted RF requirements could be reported to the NW together with other default supported CA configuration.</w:t>
      </w:r>
    </w:p>
    <w:p w14:paraId="723F548B" w14:textId="77777777" w:rsidR="00FA7185" w:rsidRPr="009F2B41" w:rsidRDefault="00FA7185" w:rsidP="00FA7185">
      <w:pPr>
        <w:pStyle w:val="afb"/>
        <w:keepNext/>
        <w:keepLines/>
        <w:numPr>
          <w:ilvl w:val="0"/>
          <w:numId w:val="1"/>
        </w:numPr>
        <w:pBdr>
          <w:top w:val="single" w:sz="12" w:space="3" w:color="auto"/>
        </w:pBdr>
        <w:spacing w:before="240" w:after="180"/>
        <w:ind w:left="0" w:firstLine="0"/>
        <w:outlineLvl w:val="0"/>
        <w:rPr>
          <w:sz w:val="36"/>
          <w:szCs w:val="36"/>
        </w:rPr>
      </w:pPr>
      <w:r w:rsidRPr="009F2B41">
        <w:rPr>
          <w:sz w:val="36"/>
          <w:szCs w:val="36"/>
        </w:rPr>
        <w:t>References</w:t>
      </w:r>
    </w:p>
    <w:p w14:paraId="5882F89D" w14:textId="1FF2F0A1" w:rsidR="00EB4A3B" w:rsidRPr="002A57A7" w:rsidRDefault="00CC2847" w:rsidP="00244A88">
      <w:pPr>
        <w:widowControl/>
        <w:numPr>
          <w:ilvl w:val="0"/>
          <w:numId w:val="2"/>
        </w:numPr>
        <w:spacing w:after="180"/>
        <w:contextualSpacing/>
        <w:jc w:val="left"/>
        <w:rPr>
          <w:rFonts w:ascii="Times New Roman" w:eastAsia="等线" w:hAnsi="Times New Roman" w:cs="Times New Roman"/>
          <w:kern w:val="0"/>
          <w:sz w:val="22"/>
        </w:rPr>
      </w:pPr>
      <w:r w:rsidRPr="002A57A7">
        <w:rPr>
          <w:rFonts w:ascii="Times New Roman" w:eastAsia="等线" w:hAnsi="Times New Roman" w:cs="Times New Roman"/>
          <w:kern w:val="0"/>
          <w:sz w:val="22"/>
        </w:rPr>
        <w:t>RP-241669</w:t>
      </w:r>
      <w:r w:rsidR="00FA7185" w:rsidRPr="002A57A7">
        <w:rPr>
          <w:rFonts w:ascii="Times New Roman" w:eastAsia="等线" w:hAnsi="Times New Roman" w:cs="Times New Roman"/>
          <w:kern w:val="0"/>
          <w:sz w:val="22"/>
        </w:rPr>
        <w:t xml:space="preserve">, </w:t>
      </w:r>
      <w:bookmarkStart w:id="24" w:name="OLE_LINK6"/>
      <w:r w:rsidRPr="002A57A7">
        <w:rPr>
          <w:rFonts w:ascii="Times New Roman" w:eastAsia="等线" w:hAnsi="Times New Roman" w:cs="Times New Roman"/>
          <w:kern w:val="0"/>
          <w:sz w:val="22"/>
        </w:rPr>
        <w:t>Study on NR FR1 DL Fragmented Carriers</w:t>
      </w:r>
      <w:bookmarkEnd w:id="24"/>
      <w:r w:rsidR="00FA7185" w:rsidRPr="002A57A7">
        <w:rPr>
          <w:rFonts w:ascii="Times New Roman" w:eastAsia="等线" w:hAnsi="Times New Roman" w:cs="Times New Roman"/>
          <w:kern w:val="0"/>
          <w:sz w:val="22"/>
        </w:rPr>
        <w:t xml:space="preserve">, </w:t>
      </w:r>
      <w:r w:rsidRPr="002A57A7">
        <w:rPr>
          <w:rFonts w:ascii="Times New Roman" w:eastAsia="等线" w:hAnsi="Times New Roman" w:cs="Times New Roman"/>
          <w:kern w:val="0"/>
          <w:sz w:val="22"/>
        </w:rPr>
        <w:t>MediaTek Inc.</w:t>
      </w:r>
      <w:r w:rsidR="002B7C0D" w:rsidRPr="002A57A7">
        <w:rPr>
          <w:rFonts w:ascii="Times New Roman" w:eastAsia="等线" w:hAnsi="Times New Roman" w:cs="Times New Roman"/>
          <w:kern w:val="0"/>
          <w:sz w:val="22"/>
        </w:rPr>
        <w:t xml:space="preserve"> </w:t>
      </w:r>
      <w:r w:rsidR="00FA7185" w:rsidRPr="002A57A7">
        <w:rPr>
          <w:rFonts w:ascii="Times New Roman" w:eastAsia="等线" w:hAnsi="Times New Roman" w:cs="Times New Roman"/>
          <w:kern w:val="0"/>
          <w:sz w:val="22"/>
        </w:rPr>
        <w:t>RAN</w:t>
      </w:r>
      <w:r w:rsidRPr="002A57A7">
        <w:rPr>
          <w:rFonts w:ascii="Times New Roman" w:eastAsia="等线" w:hAnsi="Times New Roman" w:cs="Times New Roman"/>
          <w:kern w:val="0"/>
          <w:sz w:val="22"/>
        </w:rPr>
        <w:t>#104</w:t>
      </w:r>
      <w:r w:rsidR="00FA7185" w:rsidRPr="002A57A7">
        <w:rPr>
          <w:rFonts w:ascii="Times New Roman" w:eastAsia="等线" w:hAnsi="Times New Roman" w:cs="Times New Roman"/>
          <w:kern w:val="0"/>
          <w:sz w:val="22"/>
        </w:rPr>
        <w:t>.</w:t>
      </w:r>
    </w:p>
    <w:p w14:paraId="46061366" w14:textId="62B422D6" w:rsidR="00244A88" w:rsidRPr="00730672" w:rsidRDefault="00244A88" w:rsidP="00244A88">
      <w:pPr>
        <w:widowControl/>
        <w:numPr>
          <w:ilvl w:val="0"/>
          <w:numId w:val="2"/>
        </w:numPr>
        <w:spacing w:after="180"/>
        <w:contextualSpacing/>
        <w:jc w:val="left"/>
        <w:rPr>
          <w:rFonts w:ascii="Times New Roman" w:eastAsia="等线" w:hAnsi="Times New Roman" w:cs="Times New Roman"/>
          <w:kern w:val="0"/>
          <w:sz w:val="22"/>
        </w:rPr>
      </w:pPr>
      <w:r w:rsidRPr="00730672">
        <w:rPr>
          <w:rFonts w:ascii="Times New Roman" w:eastAsia="等线" w:hAnsi="Times New Roman" w:cs="Times New Roman"/>
          <w:kern w:val="0"/>
          <w:sz w:val="22"/>
        </w:rPr>
        <w:t>R4</w:t>
      </w:r>
      <w:r w:rsidR="00730672" w:rsidRPr="00730672">
        <w:rPr>
          <w:rFonts w:ascii="Times New Roman" w:eastAsia="等线" w:hAnsi="Times New Roman" w:cs="Times New Roman"/>
          <w:kern w:val="0"/>
          <w:sz w:val="22"/>
        </w:rPr>
        <w:t>-2412088</w:t>
      </w:r>
      <w:r w:rsidR="00730672">
        <w:rPr>
          <w:rFonts w:ascii="Times New Roman" w:eastAsia="等线" w:hAnsi="Times New Roman" w:cs="Times New Roman"/>
          <w:kern w:val="0"/>
          <w:sz w:val="22"/>
        </w:rPr>
        <w:t xml:space="preserve">, </w:t>
      </w:r>
      <w:r w:rsidR="00382146" w:rsidRPr="00382146">
        <w:rPr>
          <w:rFonts w:ascii="Times New Roman" w:eastAsia="等线" w:hAnsi="Times New Roman" w:cs="Times New Roman"/>
          <w:kern w:val="0"/>
          <w:sz w:val="22"/>
        </w:rPr>
        <w:t>Discussion on impacts on UE RF requirements and DL performance</w:t>
      </w:r>
      <w:r w:rsidR="00382146">
        <w:rPr>
          <w:rFonts w:ascii="Times New Roman" w:eastAsia="等线" w:hAnsi="Times New Roman" w:cs="Times New Roman"/>
          <w:kern w:val="0"/>
          <w:sz w:val="22"/>
        </w:rPr>
        <w:t xml:space="preserve">, vivo, </w:t>
      </w:r>
      <w:r w:rsidR="00382146" w:rsidRPr="002A57A7">
        <w:rPr>
          <w:rFonts w:ascii="Times New Roman" w:eastAsia="等线" w:hAnsi="Times New Roman" w:cs="Times New Roman"/>
          <w:kern w:val="0"/>
          <w:sz w:val="22"/>
        </w:rPr>
        <w:t>RAN#1</w:t>
      </w:r>
      <w:r w:rsidR="00382146">
        <w:rPr>
          <w:rFonts w:ascii="Times New Roman" w:eastAsia="等线" w:hAnsi="Times New Roman" w:cs="Times New Roman"/>
          <w:kern w:val="0"/>
          <w:sz w:val="22"/>
        </w:rPr>
        <w:t>12</w:t>
      </w:r>
      <w:r w:rsidR="00382146" w:rsidRPr="002A57A7">
        <w:rPr>
          <w:rFonts w:ascii="Times New Roman" w:eastAsia="等线" w:hAnsi="Times New Roman" w:cs="Times New Roman"/>
          <w:kern w:val="0"/>
          <w:sz w:val="22"/>
        </w:rPr>
        <w:t>.</w:t>
      </w:r>
    </w:p>
    <w:p w14:paraId="3831D806" w14:textId="1E130B5D" w:rsidR="00244A88" w:rsidRPr="002A57A7" w:rsidRDefault="00244A88" w:rsidP="00244A88">
      <w:pPr>
        <w:widowControl/>
        <w:numPr>
          <w:ilvl w:val="0"/>
          <w:numId w:val="2"/>
        </w:numPr>
        <w:spacing w:after="180"/>
        <w:contextualSpacing/>
        <w:jc w:val="left"/>
        <w:rPr>
          <w:rFonts w:ascii="Times New Roman" w:eastAsia="等线" w:hAnsi="Times New Roman" w:cs="Times New Roman"/>
          <w:color w:val="FF0000"/>
          <w:kern w:val="0"/>
          <w:sz w:val="22"/>
        </w:rPr>
      </w:pPr>
      <w:r w:rsidRPr="002A57A7">
        <w:rPr>
          <w:rFonts w:ascii="Times New Roman" w:eastAsia="宋体" w:hAnsi="Times New Roman"/>
          <w:sz w:val="22"/>
        </w:rPr>
        <w:t xml:space="preserve">R4-120232, </w:t>
      </w:r>
      <w:r w:rsidR="000B7A64" w:rsidRPr="002A57A7">
        <w:rPr>
          <w:rFonts w:ascii="Times New Roman" w:hAnsi="Times New Roman"/>
          <w:sz w:val="22"/>
        </w:rPr>
        <w:t>Open issues for UE receiver requirements for non-contiguous intra-band CA, Ericsson, ST-Ericsson, RAN #62.</w:t>
      </w:r>
    </w:p>
    <w:bookmarkEnd w:id="5"/>
    <w:bookmarkEnd w:id="6"/>
    <w:bookmarkEnd w:id="21"/>
    <w:bookmarkEnd w:id="22"/>
    <w:p w14:paraId="136EC865" w14:textId="77777777" w:rsidR="00A5790A" w:rsidRPr="00CC2847" w:rsidRDefault="00A5790A" w:rsidP="00A5790A">
      <w:pPr>
        <w:widowControl/>
        <w:spacing w:after="180"/>
        <w:contextualSpacing/>
        <w:jc w:val="left"/>
      </w:pPr>
    </w:p>
    <w:sectPr w:rsidR="00A5790A" w:rsidRPr="00CC2847" w:rsidSect="00DE2F1F">
      <w:headerReference w:type="default"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AC0EC" w14:textId="77777777" w:rsidR="001B4011" w:rsidRDefault="001B4011" w:rsidP="00041824">
      <w:r>
        <w:separator/>
      </w:r>
    </w:p>
  </w:endnote>
  <w:endnote w:type="continuationSeparator" w:id="0">
    <w:p w14:paraId="19686788" w14:textId="77777777" w:rsidR="001B4011" w:rsidRDefault="001B4011"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9367134"/>
      <w:docPartObj>
        <w:docPartGallery w:val="Page Numbers (Bottom of Page)"/>
        <w:docPartUnique/>
      </w:docPartObj>
    </w:sdtPr>
    <w:sdtEndPr/>
    <w:sdtContent>
      <w:p w14:paraId="2BA850DD" w14:textId="06502402" w:rsidR="009A75E7" w:rsidRDefault="009A75E7">
        <w:pPr>
          <w:pStyle w:val="a5"/>
          <w:jc w:val="center"/>
        </w:pPr>
        <w:r>
          <w:fldChar w:fldCharType="begin"/>
        </w:r>
        <w:r>
          <w:instrText>PAGE   \* MERGEFORMAT</w:instrText>
        </w:r>
        <w:r>
          <w:fldChar w:fldCharType="separate"/>
        </w:r>
        <w:r>
          <w:rPr>
            <w:lang w:val="zh-CN"/>
          </w:rPr>
          <w:t>2</w:t>
        </w:r>
        <w:r>
          <w:fldChar w:fldCharType="end"/>
        </w:r>
      </w:p>
    </w:sdtContent>
  </w:sdt>
  <w:p w14:paraId="6D36B577" w14:textId="77777777" w:rsidR="009A75E7" w:rsidRDefault="009A75E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19B9A2" w14:textId="77777777" w:rsidR="001B4011" w:rsidRDefault="001B4011" w:rsidP="00041824">
      <w:r>
        <w:separator/>
      </w:r>
    </w:p>
  </w:footnote>
  <w:footnote w:type="continuationSeparator" w:id="0">
    <w:p w14:paraId="6620EA0F" w14:textId="77777777" w:rsidR="001B4011" w:rsidRDefault="001B4011"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B14B27" w:rsidRDefault="00B14B27">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A09ED"/>
    <w:multiLevelType w:val="hybridMultilevel"/>
    <w:tmpl w:val="932EB9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2AB647CE"/>
    <w:multiLevelType w:val="hybridMultilevel"/>
    <w:tmpl w:val="5D342B86"/>
    <w:lvl w:ilvl="0" w:tplc="6A4C77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5" w15:restartNumberingAfterBreak="0">
    <w:nsid w:val="3DAC2701"/>
    <w:multiLevelType w:val="hybridMultilevel"/>
    <w:tmpl w:val="C0A88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7"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4C1F94"/>
    <w:multiLevelType w:val="hybridMultilevel"/>
    <w:tmpl w:val="CF929B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1" w15:restartNumberingAfterBreak="0">
    <w:nsid w:val="6C845D53"/>
    <w:multiLevelType w:val="hybridMultilevel"/>
    <w:tmpl w:val="EE26C03C"/>
    <w:lvl w:ilvl="0" w:tplc="412699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
  </w:num>
  <w:num w:numId="3">
    <w:abstractNumId w:val="6"/>
  </w:num>
  <w:num w:numId="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13"/>
  </w:num>
  <w:num w:numId="7">
    <w:abstractNumId w:val="9"/>
  </w:num>
  <w:num w:numId="8">
    <w:abstractNumId w:val="11"/>
  </w:num>
  <w:num w:numId="9">
    <w:abstractNumId w:val="2"/>
  </w:num>
  <w:num w:numId="10">
    <w:abstractNumId w:val="10"/>
  </w:num>
  <w:num w:numId="11">
    <w:abstractNumId w:val="5"/>
  </w:num>
  <w:num w:numId="12">
    <w:abstractNumId w:val="8"/>
  </w:num>
  <w:num w:numId="13">
    <w:abstractNumId w:val="3"/>
  </w:num>
  <w:num w:numId="14">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12DC"/>
    <w:rsid w:val="00001F91"/>
    <w:rsid w:val="000029B2"/>
    <w:rsid w:val="00003835"/>
    <w:rsid w:val="00004188"/>
    <w:rsid w:val="00004215"/>
    <w:rsid w:val="00004C91"/>
    <w:rsid w:val="00004E95"/>
    <w:rsid w:val="00005396"/>
    <w:rsid w:val="0000663C"/>
    <w:rsid w:val="00007309"/>
    <w:rsid w:val="00007DFD"/>
    <w:rsid w:val="000126DD"/>
    <w:rsid w:val="00012D00"/>
    <w:rsid w:val="00014D52"/>
    <w:rsid w:val="000164F3"/>
    <w:rsid w:val="0002031F"/>
    <w:rsid w:val="00020594"/>
    <w:rsid w:val="00020D9A"/>
    <w:rsid w:val="000210DD"/>
    <w:rsid w:val="0002198F"/>
    <w:rsid w:val="00021B54"/>
    <w:rsid w:val="00022DB4"/>
    <w:rsid w:val="00022DF2"/>
    <w:rsid w:val="00022E9F"/>
    <w:rsid w:val="0002327D"/>
    <w:rsid w:val="0002343A"/>
    <w:rsid w:val="0002508B"/>
    <w:rsid w:val="0002546C"/>
    <w:rsid w:val="00025A96"/>
    <w:rsid w:val="00030D7B"/>
    <w:rsid w:val="00031270"/>
    <w:rsid w:val="000319BB"/>
    <w:rsid w:val="000328D7"/>
    <w:rsid w:val="000339AB"/>
    <w:rsid w:val="000347C6"/>
    <w:rsid w:val="00034C1C"/>
    <w:rsid w:val="00034DDA"/>
    <w:rsid w:val="000358DE"/>
    <w:rsid w:val="00036AA0"/>
    <w:rsid w:val="00040F39"/>
    <w:rsid w:val="00041824"/>
    <w:rsid w:val="00041A68"/>
    <w:rsid w:val="00042FB1"/>
    <w:rsid w:val="000437EC"/>
    <w:rsid w:val="00043C3B"/>
    <w:rsid w:val="000440F5"/>
    <w:rsid w:val="000457BC"/>
    <w:rsid w:val="000457F5"/>
    <w:rsid w:val="00045C6E"/>
    <w:rsid w:val="00047201"/>
    <w:rsid w:val="000475EC"/>
    <w:rsid w:val="0004761E"/>
    <w:rsid w:val="00050151"/>
    <w:rsid w:val="00050208"/>
    <w:rsid w:val="00051552"/>
    <w:rsid w:val="00051D7A"/>
    <w:rsid w:val="000524CB"/>
    <w:rsid w:val="00052995"/>
    <w:rsid w:val="00052DE2"/>
    <w:rsid w:val="00053123"/>
    <w:rsid w:val="00053F3C"/>
    <w:rsid w:val="00055A0F"/>
    <w:rsid w:val="000574A0"/>
    <w:rsid w:val="00057F4D"/>
    <w:rsid w:val="00060EF0"/>
    <w:rsid w:val="0006190C"/>
    <w:rsid w:val="00062372"/>
    <w:rsid w:val="00063A1E"/>
    <w:rsid w:val="00063C9F"/>
    <w:rsid w:val="0006464D"/>
    <w:rsid w:val="000650D3"/>
    <w:rsid w:val="00065376"/>
    <w:rsid w:val="00065392"/>
    <w:rsid w:val="00065890"/>
    <w:rsid w:val="000659D0"/>
    <w:rsid w:val="00065A61"/>
    <w:rsid w:val="000665A8"/>
    <w:rsid w:val="000700AA"/>
    <w:rsid w:val="00070AB8"/>
    <w:rsid w:val="00070AE3"/>
    <w:rsid w:val="00070EE9"/>
    <w:rsid w:val="000727AD"/>
    <w:rsid w:val="00072CD6"/>
    <w:rsid w:val="00072E20"/>
    <w:rsid w:val="00072F72"/>
    <w:rsid w:val="00073988"/>
    <w:rsid w:val="00075AC3"/>
    <w:rsid w:val="000760EA"/>
    <w:rsid w:val="00076959"/>
    <w:rsid w:val="0007729C"/>
    <w:rsid w:val="0008088A"/>
    <w:rsid w:val="00081D63"/>
    <w:rsid w:val="000823B9"/>
    <w:rsid w:val="000838B2"/>
    <w:rsid w:val="00083F58"/>
    <w:rsid w:val="00085B53"/>
    <w:rsid w:val="00085C87"/>
    <w:rsid w:val="00085EF8"/>
    <w:rsid w:val="0008605E"/>
    <w:rsid w:val="00090496"/>
    <w:rsid w:val="0009096A"/>
    <w:rsid w:val="00090BD3"/>
    <w:rsid w:val="0009185F"/>
    <w:rsid w:val="000928B4"/>
    <w:rsid w:val="00092AA9"/>
    <w:rsid w:val="00093C83"/>
    <w:rsid w:val="00094316"/>
    <w:rsid w:val="00094B30"/>
    <w:rsid w:val="00095BD7"/>
    <w:rsid w:val="00096499"/>
    <w:rsid w:val="00096B8C"/>
    <w:rsid w:val="00096CCF"/>
    <w:rsid w:val="0009703B"/>
    <w:rsid w:val="00097420"/>
    <w:rsid w:val="000A1A04"/>
    <w:rsid w:val="000A28D1"/>
    <w:rsid w:val="000A4B9E"/>
    <w:rsid w:val="000A56B7"/>
    <w:rsid w:val="000A7A94"/>
    <w:rsid w:val="000A7C0D"/>
    <w:rsid w:val="000B097A"/>
    <w:rsid w:val="000B28FA"/>
    <w:rsid w:val="000B2A3A"/>
    <w:rsid w:val="000B2E1C"/>
    <w:rsid w:val="000B3D6A"/>
    <w:rsid w:val="000B4A09"/>
    <w:rsid w:val="000B7A64"/>
    <w:rsid w:val="000C0807"/>
    <w:rsid w:val="000C16D2"/>
    <w:rsid w:val="000C191F"/>
    <w:rsid w:val="000C1DBC"/>
    <w:rsid w:val="000C3640"/>
    <w:rsid w:val="000C3770"/>
    <w:rsid w:val="000C3DEB"/>
    <w:rsid w:val="000C4372"/>
    <w:rsid w:val="000C5762"/>
    <w:rsid w:val="000C5BA9"/>
    <w:rsid w:val="000C767F"/>
    <w:rsid w:val="000C7791"/>
    <w:rsid w:val="000D046A"/>
    <w:rsid w:val="000D1145"/>
    <w:rsid w:val="000D129F"/>
    <w:rsid w:val="000D264E"/>
    <w:rsid w:val="000D2AA7"/>
    <w:rsid w:val="000D3782"/>
    <w:rsid w:val="000D3E0E"/>
    <w:rsid w:val="000D5E01"/>
    <w:rsid w:val="000D5E7F"/>
    <w:rsid w:val="000D6D49"/>
    <w:rsid w:val="000E4285"/>
    <w:rsid w:val="000E4867"/>
    <w:rsid w:val="000E511C"/>
    <w:rsid w:val="000E544E"/>
    <w:rsid w:val="000E5F31"/>
    <w:rsid w:val="000E66EF"/>
    <w:rsid w:val="000E6EC6"/>
    <w:rsid w:val="000E793C"/>
    <w:rsid w:val="000F0C41"/>
    <w:rsid w:val="000F168E"/>
    <w:rsid w:val="000F31C8"/>
    <w:rsid w:val="000F5028"/>
    <w:rsid w:val="000F5C7C"/>
    <w:rsid w:val="000F5E3F"/>
    <w:rsid w:val="000F5EF9"/>
    <w:rsid w:val="000F6323"/>
    <w:rsid w:val="000F64E6"/>
    <w:rsid w:val="00100066"/>
    <w:rsid w:val="001004E6"/>
    <w:rsid w:val="0010060F"/>
    <w:rsid w:val="00102052"/>
    <w:rsid w:val="001022BE"/>
    <w:rsid w:val="00102489"/>
    <w:rsid w:val="00102C9D"/>
    <w:rsid w:val="00102D5D"/>
    <w:rsid w:val="0010322E"/>
    <w:rsid w:val="00103695"/>
    <w:rsid w:val="001042B8"/>
    <w:rsid w:val="0010436F"/>
    <w:rsid w:val="0010588E"/>
    <w:rsid w:val="0010767A"/>
    <w:rsid w:val="001079FC"/>
    <w:rsid w:val="00111E9B"/>
    <w:rsid w:val="00112049"/>
    <w:rsid w:val="00113E5B"/>
    <w:rsid w:val="00114652"/>
    <w:rsid w:val="00115379"/>
    <w:rsid w:val="00115BF0"/>
    <w:rsid w:val="00116F57"/>
    <w:rsid w:val="001171A8"/>
    <w:rsid w:val="0011726B"/>
    <w:rsid w:val="0012467D"/>
    <w:rsid w:val="001259D9"/>
    <w:rsid w:val="00125E15"/>
    <w:rsid w:val="00126B4E"/>
    <w:rsid w:val="00126F25"/>
    <w:rsid w:val="001305A3"/>
    <w:rsid w:val="00130790"/>
    <w:rsid w:val="0013132B"/>
    <w:rsid w:val="00131E14"/>
    <w:rsid w:val="001321E1"/>
    <w:rsid w:val="001325C1"/>
    <w:rsid w:val="001327CD"/>
    <w:rsid w:val="00133454"/>
    <w:rsid w:val="00133795"/>
    <w:rsid w:val="00134047"/>
    <w:rsid w:val="001361C3"/>
    <w:rsid w:val="00140AF0"/>
    <w:rsid w:val="00141B57"/>
    <w:rsid w:val="0014287F"/>
    <w:rsid w:val="001428C5"/>
    <w:rsid w:val="00142A1F"/>
    <w:rsid w:val="00143F28"/>
    <w:rsid w:val="00144F8C"/>
    <w:rsid w:val="0014651B"/>
    <w:rsid w:val="00146610"/>
    <w:rsid w:val="00147A14"/>
    <w:rsid w:val="00150770"/>
    <w:rsid w:val="0015170B"/>
    <w:rsid w:val="001519A8"/>
    <w:rsid w:val="0015257E"/>
    <w:rsid w:val="00154BD0"/>
    <w:rsid w:val="00155157"/>
    <w:rsid w:val="001559E8"/>
    <w:rsid w:val="001559F4"/>
    <w:rsid w:val="00155E85"/>
    <w:rsid w:val="0015628F"/>
    <w:rsid w:val="001574DD"/>
    <w:rsid w:val="00160610"/>
    <w:rsid w:val="00160B2D"/>
    <w:rsid w:val="00164417"/>
    <w:rsid w:val="0016596B"/>
    <w:rsid w:val="00172DD1"/>
    <w:rsid w:val="00173AEB"/>
    <w:rsid w:val="00173B4C"/>
    <w:rsid w:val="00173F29"/>
    <w:rsid w:val="001760E4"/>
    <w:rsid w:val="00176976"/>
    <w:rsid w:val="00177BF4"/>
    <w:rsid w:val="00177CBF"/>
    <w:rsid w:val="001819B7"/>
    <w:rsid w:val="00181ECE"/>
    <w:rsid w:val="00183953"/>
    <w:rsid w:val="00184874"/>
    <w:rsid w:val="00184B86"/>
    <w:rsid w:val="00185350"/>
    <w:rsid w:val="001853B4"/>
    <w:rsid w:val="00185B5C"/>
    <w:rsid w:val="00185E99"/>
    <w:rsid w:val="00185EA0"/>
    <w:rsid w:val="00186FD4"/>
    <w:rsid w:val="0018712E"/>
    <w:rsid w:val="00187E53"/>
    <w:rsid w:val="00192192"/>
    <w:rsid w:val="001923E3"/>
    <w:rsid w:val="001923F1"/>
    <w:rsid w:val="00195AD4"/>
    <w:rsid w:val="00195F18"/>
    <w:rsid w:val="00196642"/>
    <w:rsid w:val="0019672B"/>
    <w:rsid w:val="00196ECB"/>
    <w:rsid w:val="001974A8"/>
    <w:rsid w:val="001A070C"/>
    <w:rsid w:val="001A1529"/>
    <w:rsid w:val="001A29E7"/>
    <w:rsid w:val="001A4383"/>
    <w:rsid w:val="001A465A"/>
    <w:rsid w:val="001A5310"/>
    <w:rsid w:val="001A5555"/>
    <w:rsid w:val="001A64A6"/>
    <w:rsid w:val="001B0604"/>
    <w:rsid w:val="001B107E"/>
    <w:rsid w:val="001B1CCF"/>
    <w:rsid w:val="001B31AB"/>
    <w:rsid w:val="001B3384"/>
    <w:rsid w:val="001B393E"/>
    <w:rsid w:val="001B3E9C"/>
    <w:rsid w:val="001B4011"/>
    <w:rsid w:val="001B4C12"/>
    <w:rsid w:val="001B5091"/>
    <w:rsid w:val="001B594A"/>
    <w:rsid w:val="001B5C25"/>
    <w:rsid w:val="001B7262"/>
    <w:rsid w:val="001C0036"/>
    <w:rsid w:val="001C180C"/>
    <w:rsid w:val="001C29A4"/>
    <w:rsid w:val="001C2D13"/>
    <w:rsid w:val="001C2EC8"/>
    <w:rsid w:val="001C3DCF"/>
    <w:rsid w:val="001C3F0D"/>
    <w:rsid w:val="001C404F"/>
    <w:rsid w:val="001C4094"/>
    <w:rsid w:val="001C410D"/>
    <w:rsid w:val="001C56DB"/>
    <w:rsid w:val="001C5774"/>
    <w:rsid w:val="001C6CC2"/>
    <w:rsid w:val="001C72A0"/>
    <w:rsid w:val="001D0F97"/>
    <w:rsid w:val="001D0FD5"/>
    <w:rsid w:val="001D12AA"/>
    <w:rsid w:val="001D14D6"/>
    <w:rsid w:val="001D2549"/>
    <w:rsid w:val="001D2999"/>
    <w:rsid w:val="001D34C5"/>
    <w:rsid w:val="001D416C"/>
    <w:rsid w:val="001D5575"/>
    <w:rsid w:val="001D5BC1"/>
    <w:rsid w:val="001D5D07"/>
    <w:rsid w:val="001D6419"/>
    <w:rsid w:val="001D723E"/>
    <w:rsid w:val="001E003A"/>
    <w:rsid w:val="001E21B2"/>
    <w:rsid w:val="001E234F"/>
    <w:rsid w:val="001E2406"/>
    <w:rsid w:val="001E31C7"/>
    <w:rsid w:val="001E3E86"/>
    <w:rsid w:val="001E4263"/>
    <w:rsid w:val="001E46E8"/>
    <w:rsid w:val="001E4DB2"/>
    <w:rsid w:val="001E5853"/>
    <w:rsid w:val="001E58EA"/>
    <w:rsid w:val="001E6CDE"/>
    <w:rsid w:val="001E7F04"/>
    <w:rsid w:val="001F095C"/>
    <w:rsid w:val="001F125D"/>
    <w:rsid w:val="001F1309"/>
    <w:rsid w:val="001F39AB"/>
    <w:rsid w:val="001F4C9E"/>
    <w:rsid w:val="001F58DB"/>
    <w:rsid w:val="001F5907"/>
    <w:rsid w:val="001F5B14"/>
    <w:rsid w:val="001F5CB9"/>
    <w:rsid w:val="001F6297"/>
    <w:rsid w:val="001F6701"/>
    <w:rsid w:val="001F699B"/>
    <w:rsid w:val="001F6E1B"/>
    <w:rsid w:val="001F7B86"/>
    <w:rsid w:val="002001A3"/>
    <w:rsid w:val="0020034C"/>
    <w:rsid w:val="00202EAC"/>
    <w:rsid w:val="00203453"/>
    <w:rsid w:val="00203CD6"/>
    <w:rsid w:val="002047F6"/>
    <w:rsid w:val="00204CCC"/>
    <w:rsid w:val="00205D2A"/>
    <w:rsid w:val="00207737"/>
    <w:rsid w:val="002106EB"/>
    <w:rsid w:val="00210F99"/>
    <w:rsid w:val="00211805"/>
    <w:rsid w:val="00211952"/>
    <w:rsid w:val="00211953"/>
    <w:rsid w:val="00212F3E"/>
    <w:rsid w:val="00212FEF"/>
    <w:rsid w:val="00213F8A"/>
    <w:rsid w:val="0021460A"/>
    <w:rsid w:val="00215A4F"/>
    <w:rsid w:val="00217C14"/>
    <w:rsid w:val="00220345"/>
    <w:rsid w:val="00220D0E"/>
    <w:rsid w:val="00221C8E"/>
    <w:rsid w:val="00221DE5"/>
    <w:rsid w:val="00221E64"/>
    <w:rsid w:val="00222914"/>
    <w:rsid w:val="00222AA9"/>
    <w:rsid w:val="002246A6"/>
    <w:rsid w:val="00224B35"/>
    <w:rsid w:val="00224F54"/>
    <w:rsid w:val="00225073"/>
    <w:rsid w:val="0022540D"/>
    <w:rsid w:val="002255AA"/>
    <w:rsid w:val="00225D5D"/>
    <w:rsid w:val="0022610B"/>
    <w:rsid w:val="00226802"/>
    <w:rsid w:val="00227018"/>
    <w:rsid w:val="00230695"/>
    <w:rsid w:val="00230D49"/>
    <w:rsid w:val="0023111A"/>
    <w:rsid w:val="0023171A"/>
    <w:rsid w:val="00232614"/>
    <w:rsid w:val="00232E86"/>
    <w:rsid w:val="00233E0C"/>
    <w:rsid w:val="0023404A"/>
    <w:rsid w:val="00234347"/>
    <w:rsid w:val="00234DEE"/>
    <w:rsid w:val="00235492"/>
    <w:rsid w:val="002362A0"/>
    <w:rsid w:val="002363CC"/>
    <w:rsid w:val="00237288"/>
    <w:rsid w:val="00237AF1"/>
    <w:rsid w:val="00241D30"/>
    <w:rsid w:val="002438F3"/>
    <w:rsid w:val="00244A88"/>
    <w:rsid w:val="00244D39"/>
    <w:rsid w:val="00247175"/>
    <w:rsid w:val="00247342"/>
    <w:rsid w:val="00250652"/>
    <w:rsid w:val="00251223"/>
    <w:rsid w:val="00252A3B"/>
    <w:rsid w:val="002530B7"/>
    <w:rsid w:val="00253700"/>
    <w:rsid w:val="00253E8B"/>
    <w:rsid w:val="002547CA"/>
    <w:rsid w:val="00255B1D"/>
    <w:rsid w:val="002561BB"/>
    <w:rsid w:val="00256971"/>
    <w:rsid w:val="00261158"/>
    <w:rsid w:val="002615F0"/>
    <w:rsid w:val="00262106"/>
    <w:rsid w:val="0026436B"/>
    <w:rsid w:val="002646DD"/>
    <w:rsid w:val="00264EFC"/>
    <w:rsid w:val="002666C8"/>
    <w:rsid w:val="00267413"/>
    <w:rsid w:val="00270267"/>
    <w:rsid w:val="0027059F"/>
    <w:rsid w:val="00271B50"/>
    <w:rsid w:val="00272B34"/>
    <w:rsid w:val="00272E5D"/>
    <w:rsid w:val="00272E76"/>
    <w:rsid w:val="002738E5"/>
    <w:rsid w:val="00273C8F"/>
    <w:rsid w:val="00276496"/>
    <w:rsid w:val="0027660D"/>
    <w:rsid w:val="002778CC"/>
    <w:rsid w:val="002830D7"/>
    <w:rsid w:val="0028342D"/>
    <w:rsid w:val="00283869"/>
    <w:rsid w:val="00285C4E"/>
    <w:rsid w:val="00285C5B"/>
    <w:rsid w:val="00285F90"/>
    <w:rsid w:val="0028793F"/>
    <w:rsid w:val="00287C2D"/>
    <w:rsid w:val="00287DBD"/>
    <w:rsid w:val="00290540"/>
    <w:rsid w:val="00290586"/>
    <w:rsid w:val="0029065D"/>
    <w:rsid w:val="00292FE6"/>
    <w:rsid w:val="002932AB"/>
    <w:rsid w:val="00293787"/>
    <w:rsid w:val="0029432C"/>
    <w:rsid w:val="00294E7E"/>
    <w:rsid w:val="002965CD"/>
    <w:rsid w:val="0029715D"/>
    <w:rsid w:val="00297723"/>
    <w:rsid w:val="002A13F3"/>
    <w:rsid w:val="002A1EC0"/>
    <w:rsid w:val="002A4247"/>
    <w:rsid w:val="002A43DC"/>
    <w:rsid w:val="002A57A7"/>
    <w:rsid w:val="002A60C9"/>
    <w:rsid w:val="002A6194"/>
    <w:rsid w:val="002A7F70"/>
    <w:rsid w:val="002B0B9A"/>
    <w:rsid w:val="002B0F46"/>
    <w:rsid w:val="002B3F91"/>
    <w:rsid w:val="002B67EF"/>
    <w:rsid w:val="002B71F2"/>
    <w:rsid w:val="002B7C0D"/>
    <w:rsid w:val="002C155D"/>
    <w:rsid w:val="002C1E86"/>
    <w:rsid w:val="002C2AA4"/>
    <w:rsid w:val="002C5765"/>
    <w:rsid w:val="002D174E"/>
    <w:rsid w:val="002D22AC"/>
    <w:rsid w:val="002D2D3A"/>
    <w:rsid w:val="002D3D05"/>
    <w:rsid w:val="002D45F6"/>
    <w:rsid w:val="002D4C85"/>
    <w:rsid w:val="002D53D8"/>
    <w:rsid w:val="002D5723"/>
    <w:rsid w:val="002D65A2"/>
    <w:rsid w:val="002D6816"/>
    <w:rsid w:val="002D6A1A"/>
    <w:rsid w:val="002D76EA"/>
    <w:rsid w:val="002D7F16"/>
    <w:rsid w:val="002E124F"/>
    <w:rsid w:val="002E22C1"/>
    <w:rsid w:val="002E28C1"/>
    <w:rsid w:val="002E29D7"/>
    <w:rsid w:val="002E29F1"/>
    <w:rsid w:val="002E2E21"/>
    <w:rsid w:val="002E3E14"/>
    <w:rsid w:val="002E43DC"/>
    <w:rsid w:val="002E48FA"/>
    <w:rsid w:val="002E4BCE"/>
    <w:rsid w:val="002E4F23"/>
    <w:rsid w:val="002E5A34"/>
    <w:rsid w:val="002E698F"/>
    <w:rsid w:val="002E7AAD"/>
    <w:rsid w:val="002F1473"/>
    <w:rsid w:val="002F1C3C"/>
    <w:rsid w:val="002F22D8"/>
    <w:rsid w:val="002F231C"/>
    <w:rsid w:val="002F2F77"/>
    <w:rsid w:val="002F3274"/>
    <w:rsid w:val="002F3A28"/>
    <w:rsid w:val="002F3FE8"/>
    <w:rsid w:val="002F4D77"/>
    <w:rsid w:val="002F5D21"/>
    <w:rsid w:val="0030015D"/>
    <w:rsid w:val="003024A9"/>
    <w:rsid w:val="0030254E"/>
    <w:rsid w:val="0030280D"/>
    <w:rsid w:val="00305B1B"/>
    <w:rsid w:val="003061E8"/>
    <w:rsid w:val="00306999"/>
    <w:rsid w:val="0030732D"/>
    <w:rsid w:val="003073A3"/>
    <w:rsid w:val="003105FB"/>
    <w:rsid w:val="0031066C"/>
    <w:rsid w:val="00311286"/>
    <w:rsid w:val="00311897"/>
    <w:rsid w:val="003118A8"/>
    <w:rsid w:val="0031202F"/>
    <w:rsid w:val="00312929"/>
    <w:rsid w:val="00313F4D"/>
    <w:rsid w:val="003162DD"/>
    <w:rsid w:val="00316331"/>
    <w:rsid w:val="00316AA6"/>
    <w:rsid w:val="00316DD4"/>
    <w:rsid w:val="0032161E"/>
    <w:rsid w:val="003225B1"/>
    <w:rsid w:val="00322B6F"/>
    <w:rsid w:val="00323A9F"/>
    <w:rsid w:val="00324E41"/>
    <w:rsid w:val="0032655A"/>
    <w:rsid w:val="00326714"/>
    <w:rsid w:val="00327069"/>
    <w:rsid w:val="003272BC"/>
    <w:rsid w:val="003273E7"/>
    <w:rsid w:val="003275C8"/>
    <w:rsid w:val="003309CA"/>
    <w:rsid w:val="003319CA"/>
    <w:rsid w:val="00331ADA"/>
    <w:rsid w:val="00331B0A"/>
    <w:rsid w:val="00332F24"/>
    <w:rsid w:val="00333633"/>
    <w:rsid w:val="00333D71"/>
    <w:rsid w:val="00333DA5"/>
    <w:rsid w:val="003355F0"/>
    <w:rsid w:val="003359C5"/>
    <w:rsid w:val="003361BB"/>
    <w:rsid w:val="00336223"/>
    <w:rsid w:val="003403D8"/>
    <w:rsid w:val="0034097C"/>
    <w:rsid w:val="00341A9E"/>
    <w:rsid w:val="00343AFA"/>
    <w:rsid w:val="00343BDD"/>
    <w:rsid w:val="00344205"/>
    <w:rsid w:val="0034555C"/>
    <w:rsid w:val="00345829"/>
    <w:rsid w:val="003465F0"/>
    <w:rsid w:val="003509CE"/>
    <w:rsid w:val="0035108A"/>
    <w:rsid w:val="003512BF"/>
    <w:rsid w:val="00353F6E"/>
    <w:rsid w:val="00354370"/>
    <w:rsid w:val="003547BC"/>
    <w:rsid w:val="00354888"/>
    <w:rsid w:val="00360291"/>
    <w:rsid w:val="00364866"/>
    <w:rsid w:val="00364DD1"/>
    <w:rsid w:val="00365408"/>
    <w:rsid w:val="003658F4"/>
    <w:rsid w:val="00366529"/>
    <w:rsid w:val="003665F7"/>
    <w:rsid w:val="0036684A"/>
    <w:rsid w:val="00366B86"/>
    <w:rsid w:val="00367625"/>
    <w:rsid w:val="00370362"/>
    <w:rsid w:val="0037080E"/>
    <w:rsid w:val="00370D4C"/>
    <w:rsid w:val="00371162"/>
    <w:rsid w:val="00371880"/>
    <w:rsid w:val="0037318F"/>
    <w:rsid w:val="0037336E"/>
    <w:rsid w:val="00373B76"/>
    <w:rsid w:val="00374698"/>
    <w:rsid w:val="00376360"/>
    <w:rsid w:val="00376AA3"/>
    <w:rsid w:val="00377956"/>
    <w:rsid w:val="00377B5B"/>
    <w:rsid w:val="0038004C"/>
    <w:rsid w:val="003803EE"/>
    <w:rsid w:val="00381BCB"/>
    <w:rsid w:val="00381D6B"/>
    <w:rsid w:val="00382146"/>
    <w:rsid w:val="00383083"/>
    <w:rsid w:val="003830E1"/>
    <w:rsid w:val="003834A3"/>
    <w:rsid w:val="003839F0"/>
    <w:rsid w:val="003843EB"/>
    <w:rsid w:val="00386279"/>
    <w:rsid w:val="00391868"/>
    <w:rsid w:val="00391DBE"/>
    <w:rsid w:val="00391E91"/>
    <w:rsid w:val="00393956"/>
    <w:rsid w:val="00393F1A"/>
    <w:rsid w:val="0039492A"/>
    <w:rsid w:val="00394A88"/>
    <w:rsid w:val="003967CB"/>
    <w:rsid w:val="00397BBA"/>
    <w:rsid w:val="003A094A"/>
    <w:rsid w:val="003A0CB2"/>
    <w:rsid w:val="003A1AB1"/>
    <w:rsid w:val="003A25EE"/>
    <w:rsid w:val="003A34C8"/>
    <w:rsid w:val="003A37BD"/>
    <w:rsid w:val="003A4B2A"/>
    <w:rsid w:val="003A54BE"/>
    <w:rsid w:val="003A5C3B"/>
    <w:rsid w:val="003A65F4"/>
    <w:rsid w:val="003A6D2C"/>
    <w:rsid w:val="003A6EAF"/>
    <w:rsid w:val="003A7477"/>
    <w:rsid w:val="003B018F"/>
    <w:rsid w:val="003B0E56"/>
    <w:rsid w:val="003B1BCD"/>
    <w:rsid w:val="003B27BA"/>
    <w:rsid w:val="003B364A"/>
    <w:rsid w:val="003B5B1F"/>
    <w:rsid w:val="003B5CC7"/>
    <w:rsid w:val="003B64B9"/>
    <w:rsid w:val="003B6622"/>
    <w:rsid w:val="003B6832"/>
    <w:rsid w:val="003B6DA9"/>
    <w:rsid w:val="003B7947"/>
    <w:rsid w:val="003B7A95"/>
    <w:rsid w:val="003C0509"/>
    <w:rsid w:val="003C0512"/>
    <w:rsid w:val="003C1FD3"/>
    <w:rsid w:val="003C2546"/>
    <w:rsid w:val="003C2E9A"/>
    <w:rsid w:val="003C347B"/>
    <w:rsid w:val="003C42A0"/>
    <w:rsid w:val="003C4F8D"/>
    <w:rsid w:val="003C50EE"/>
    <w:rsid w:val="003C519D"/>
    <w:rsid w:val="003C6618"/>
    <w:rsid w:val="003D0361"/>
    <w:rsid w:val="003D047A"/>
    <w:rsid w:val="003D0843"/>
    <w:rsid w:val="003D2A0D"/>
    <w:rsid w:val="003D2EBC"/>
    <w:rsid w:val="003D47AF"/>
    <w:rsid w:val="003D52C4"/>
    <w:rsid w:val="003D541D"/>
    <w:rsid w:val="003D5C24"/>
    <w:rsid w:val="003D7392"/>
    <w:rsid w:val="003D7B97"/>
    <w:rsid w:val="003D7F9A"/>
    <w:rsid w:val="003E0082"/>
    <w:rsid w:val="003E220F"/>
    <w:rsid w:val="003E2902"/>
    <w:rsid w:val="003E2C47"/>
    <w:rsid w:val="003E3CD0"/>
    <w:rsid w:val="003E3EE0"/>
    <w:rsid w:val="003E425D"/>
    <w:rsid w:val="003E4EEF"/>
    <w:rsid w:val="003E50B2"/>
    <w:rsid w:val="003E50D2"/>
    <w:rsid w:val="003E62A7"/>
    <w:rsid w:val="003E63E2"/>
    <w:rsid w:val="003E6B83"/>
    <w:rsid w:val="003F02D0"/>
    <w:rsid w:val="003F04F3"/>
    <w:rsid w:val="003F171E"/>
    <w:rsid w:val="003F171F"/>
    <w:rsid w:val="003F2AFB"/>
    <w:rsid w:val="003F30A8"/>
    <w:rsid w:val="003F3C4B"/>
    <w:rsid w:val="003F48C0"/>
    <w:rsid w:val="003F597F"/>
    <w:rsid w:val="003F610C"/>
    <w:rsid w:val="003F6894"/>
    <w:rsid w:val="0040114B"/>
    <w:rsid w:val="004011D0"/>
    <w:rsid w:val="00401983"/>
    <w:rsid w:val="00401DBA"/>
    <w:rsid w:val="004025CF"/>
    <w:rsid w:val="00402A03"/>
    <w:rsid w:val="00403D8E"/>
    <w:rsid w:val="004043E3"/>
    <w:rsid w:val="004049AF"/>
    <w:rsid w:val="00404E03"/>
    <w:rsid w:val="004051C8"/>
    <w:rsid w:val="004056AF"/>
    <w:rsid w:val="00406E48"/>
    <w:rsid w:val="00407BA5"/>
    <w:rsid w:val="00410402"/>
    <w:rsid w:val="00410C8F"/>
    <w:rsid w:val="004114B5"/>
    <w:rsid w:val="00411ABD"/>
    <w:rsid w:val="00412257"/>
    <w:rsid w:val="00412989"/>
    <w:rsid w:val="00412F34"/>
    <w:rsid w:val="004135BA"/>
    <w:rsid w:val="00414B27"/>
    <w:rsid w:val="0041505E"/>
    <w:rsid w:val="00415466"/>
    <w:rsid w:val="00417147"/>
    <w:rsid w:val="0041787F"/>
    <w:rsid w:val="0042197D"/>
    <w:rsid w:val="00422B92"/>
    <w:rsid w:val="00423AEE"/>
    <w:rsid w:val="004266D0"/>
    <w:rsid w:val="00426DA6"/>
    <w:rsid w:val="004273D1"/>
    <w:rsid w:val="00427790"/>
    <w:rsid w:val="00427873"/>
    <w:rsid w:val="004326BB"/>
    <w:rsid w:val="0043278F"/>
    <w:rsid w:val="00432D8E"/>
    <w:rsid w:val="0043372F"/>
    <w:rsid w:val="00434331"/>
    <w:rsid w:val="0043514A"/>
    <w:rsid w:val="0043641A"/>
    <w:rsid w:val="00436B2A"/>
    <w:rsid w:val="00436B8F"/>
    <w:rsid w:val="004371A6"/>
    <w:rsid w:val="0044033C"/>
    <w:rsid w:val="00441E66"/>
    <w:rsid w:val="00443058"/>
    <w:rsid w:val="004430E2"/>
    <w:rsid w:val="004437F0"/>
    <w:rsid w:val="004440A1"/>
    <w:rsid w:val="004449D6"/>
    <w:rsid w:val="00444B88"/>
    <w:rsid w:val="0044597D"/>
    <w:rsid w:val="00446B67"/>
    <w:rsid w:val="00447205"/>
    <w:rsid w:val="00451398"/>
    <w:rsid w:val="00452AE9"/>
    <w:rsid w:val="0045421F"/>
    <w:rsid w:val="004559DA"/>
    <w:rsid w:val="00456364"/>
    <w:rsid w:val="00456466"/>
    <w:rsid w:val="004578FF"/>
    <w:rsid w:val="004601F8"/>
    <w:rsid w:val="004605A9"/>
    <w:rsid w:val="004608F7"/>
    <w:rsid w:val="0046134B"/>
    <w:rsid w:val="00461CAB"/>
    <w:rsid w:val="00462746"/>
    <w:rsid w:val="00462BE3"/>
    <w:rsid w:val="00462D37"/>
    <w:rsid w:val="00463890"/>
    <w:rsid w:val="0046402A"/>
    <w:rsid w:val="00464353"/>
    <w:rsid w:val="00464818"/>
    <w:rsid w:val="00464F05"/>
    <w:rsid w:val="00464FA6"/>
    <w:rsid w:val="004675EB"/>
    <w:rsid w:val="004675FB"/>
    <w:rsid w:val="0047218B"/>
    <w:rsid w:val="004729F0"/>
    <w:rsid w:val="0047314A"/>
    <w:rsid w:val="0047318B"/>
    <w:rsid w:val="00473753"/>
    <w:rsid w:val="00473E88"/>
    <w:rsid w:val="0047476B"/>
    <w:rsid w:val="00475683"/>
    <w:rsid w:val="00475692"/>
    <w:rsid w:val="00475727"/>
    <w:rsid w:val="00475D34"/>
    <w:rsid w:val="00476513"/>
    <w:rsid w:val="004770AA"/>
    <w:rsid w:val="004776AF"/>
    <w:rsid w:val="004777BF"/>
    <w:rsid w:val="004779E9"/>
    <w:rsid w:val="0048018E"/>
    <w:rsid w:val="00480351"/>
    <w:rsid w:val="004804D1"/>
    <w:rsid w:val="00480B03"/>
    <w:rsid w:val="0048137B"/>
    <w:rsid w:val="004824E2"/>
    <w:rsid w:val="00483BC4"/>
    <w:rsid w:val="0048516D"/>
    <w:rsid w:val="00486E2E"/>
    <w:rsid w:val="0048716B"/>
    <w:rsid w:val="00487D5F"/>
    <w:rsid w:val="004901F1"/>
    <w:rsid w:val="00490280"/>
    <w:rsid w:val="00490375"/>
    <w:rsid w:val="00490E04"/>
    <w:rsid w:val="00491070"/>
    <w:rsid w:val="004915F6"/>
    <w:rsid w:val="00491ACA"/>
    <w:rsid w:val="00497270"/>
    <w:rsid w:val="00497A2D"/>
    <w:rsid w:val="00497FF5"/>
    <w:rsid w:val="004A09A4"/>
    <w:rsid w:val="004A0F7B"/>
    <w:rsid w:val="004A210C"/>
    <w:rsid w:val="004A260B"/>
    <w:rsid w:val="004A33EC"/>
    <w:rsid w:val="004A39FC"/>
    <w:rsid w:val="004A4778"/>
    <w:rsid w:val="004A4D26"/>
    <w:rsid w:val="004A4D76"/>
    <w:rsid w:val="004A5360"/>
    <w:rsid w:val="004A6B24"/>
    <w:rsid w:val="004A6CC0"/>
    <w:rsid w:val="004A7705"/>
    <w:rsid w:val="004B35C9"/>
    <w:rsid w:val="004B3D32"/>
    <w:rsid w:val="004B43F7"/>
    <w:rsid w:val="004B4D11"/>
    <w:rsid w:val="004B6108"/>
    <w:rsid w:val="004B6743"/>
    <w:rsid w:val="004B6A48"/>
    <w:rsid w:val="004B7910"/>
    <w:rsid w:val="004B7BD4"/>
    <w:rsid w:val="004C0A09"/>
    <w:rsid w:val="004C0BD4"/>
    <w:rsid w:val="004C115D"/>
    <w:rsid w:val="004C276E"/>
    <w:rsid w:val="004C32B0"/>
    <w:rsid w:val="004C4F7A"/>
    <w:rsid w:val="004C621C"/>
    <w:rsid w:val="004C6346"/>
    <w:rsid w:val="004C650A"/>
    <w:rsid w:val="004C7A47"/>
    <w:rsid w:val="004D029A"/>
    <w:rsid w:val="004D0A43"/>
    <w:rsid w:val="004D0EAB"/>
    <w:rsid w:val="004D1499"/>
    <w:rsid w:val="004D1569"/>
    <w:rsid w:val="004D15BA"/>
    <w:rsid w:val="004D1E6C"/>
    <w:rsid w:val="004D278B"/>
    <w:rsid w:val="004D3333"/>
    <w:rsid w:val="004D37F2"/>
    <w:rsid w:val="004D37F7"/>
    <w:rsid w:val="004D57A4"/>
    <w:rsid w:val="004E1441"/>
    <w:rsid w:val="004E14EB"/>
    <w:rsid w:val="004E1F0B"/>
    <w:rsid w:val="004E2187"/>
    <w:rsid w:val="004E3D77"/>
    <w:rsid w:val="004E4782"/>
    <w:rsid w:val="004E4EDF"/>
    <w:rsid w:val="004E4FBC"/>
    <w:rsid w:val="004E650D"/>
    <w:rsid w:val="004E6958"/>
    <w:rsid w:val="004E7FF6"/>
    <w:rsid w:val="004F0316"/>
    <w:rsid w:val="004F1516"/>
    <w:rsid w:val="004F2B19"/>
    <w:rsid w:val="004F31D3"/>
    <w:rsid w:val="004F4493"/>
    <w:rsid w:val="004F4ACF"/>
    <w:rsid w:val="004F51E6"/>
    <w:rsid w:val="004F5697"/>
    <w:rsid w:val="004F594F"/>
    <w:rsid w:val="004F5BF6"/>
    <w:rsid w:val="004F64A9"/>
    <w:rsid w:val="004F709A"/>
    <w:rsid w:val="005015AC"/>
    <w:rsid w:val="00502FE5"/>
    <w:rsid w:val="00503C83"/>
    <w:rsid w:val="00504187"/>
    <w:rsid w:val="00504C27"/>
    <w:rsid w:val="005050C7"/>
    <w:rsid w:val="005051B7"/>
    <w:rsid w:val="005056B7"/>
    <w:rsid w:val="00506169"/>
    <w:rsid w:val="00507BCE"/>
    <w:rsid w:val="005109E1"/>
    <w:rsid w:val="00511353"/>
    <w:rsid w:val="005116C2"/>
    <w:rsid w:val="00513C7C"/>
    <w:rsid w:val="00514F5D"/>
    <w:rsid w:val="0051554B"/>
    <w:rsid w:val="00516101"/>
    <w:rsid w:val="00516733"/>
    <w:rsid w:val="00516B39"/>
    <w:rsid w:val="00516C72"/>
    <w:rsid w:val="00517C9E"/>
    <w:rsid w:val="00520B08"/>
    <w:rsid w:val="005217DC"/>
    <w:rsid w:val="005235FE"/>
    <w:rsid w:val="00523770"/>
    <w:rsid w:val="00523AA6"/>
    <w:rsid w:val="00523CDF"/>
    <w:rsid w:val="005260D7"/>
    <w:rsid w:val="00526807"/>
    <w:rsid w:val="00526CC2"/>
    <w:rsid w:val="00526D39"/>
    <w:rsid w:val="005277C7"/>
    <w:rsid w:val="00527E75"/>
    <w:rsid w:val="00530890"/>
    <w:rsid w:val="0053144C"/>
    <w:rsid w:val="00531E70"/>
    <w:rsid w:val="005327A7"/>
    <w:rsid w:val="00533226"/>
    <w:rsid w:val="00533B67"/>
    <w:rsid w:val="00533EC6"/>
    <w:rsid w:val="0054081F"/>
    <w:rsid w:val="005410D2"/>
    <w:rsid w:val="00541F97"/>
    <w:rsid w:val="00542606"/>
    <w:rsid w:val="00542E5E"/>
    <w:rsid w:val="00543375"/>
    <w:rsid w:val="00544588"/>
    <w:rsid w:val="005460C7"/>
    <w:rsid w:val="005460E1"/>
    <w:rsid w:val="005464B9"/>
    <w:rsid w:val="00546BEB"/>
    <w:rsid w:val="00546EB0"/>
    <w:rsid w:val="00546FA7"/>
    <w:rsid w:val="00546FAB"/>
    <w:rsid w:val="00547C80"/>
    <w:rsid w:val="005507E9"/>
    <w:rsid w:val="005507F6"/>
    <w:rsid w:val="00550F96"/>
    <w:rsid w:val="0055122C"/>
    <w:rsid w:val="005514DF"/>
    <w:rsid w:val="00551D62"/>
    <w:rsid w:val="00552CBB"/>
    <w:rsid w:val="00552F87"/>
    <w:rsid w:val="00553962"/>
    <w:rsid w:val="00554365"/>
    <w:rsid w:val="00554B47"/>
    <w:rsid w:val="00555268"/>
    <w:rsid w:val="00556058"/>
    <w:rsid w:val="0055623E"/>
    <w:rsid w:val="00556BA5"/>
    <w:rsid w:val="005571F3"/>
    <w:rsid w:val="00557E94"/>
    <w:rsid w:val="005604D6"/>
    <w:rsid w:val="00562709"/>
    <w:rsid w:val="00565692"/>
    <w:rsid w:val="0056745A"/>
    <w:rsid w:val="00567EF1"/>
    <w:rsid w:val="00572AC5"/>
    <w:rsid w:val="00572C90"/>
    <w:rsid w:val="005731EF"/>
    <w:rsid w:val="0057443A"/>
    <w:rsid w:val="00574449"/>
    <w:rsid w:val="0057460F"/>
    <w:rsid w:val="00580F8F"/>
    <w:rsid w:val="005815B7"/>
    <w:rsid w:val="0058525D"/>
    <w:rsid w:val="00585564"/>
    <w:rsid w:val="00586067"/>
    <w:rsid w:val="00587952"/>
    <w:rsid w:val="00587E33"/>
    <w:rsid w:val="005910D4"/>
    <w:rsid w:val="00591A35"/>
    <w:rsid w:val="005930EA"/>
    <w:rsid w:val="005935B1"/>
    <w:rsid w:val="0059364D"/>
    <w:rsid w:val="005936DF"/>
    <w:rsid w:val="00593C19"/>
    <w:rsid w:val="005942EE"/>
    <w:rsid w:val="005944CE"/>
    <w:rsid w:val="00594D9B"/>
    <w:rsid w:val="00595549"/>
    <w:rsid w:val="00595E06"/>
    <w:rsid w:val="00595F7B"/>
    <w:rsid w:val="00597120"/>
    <w:rsid w:val="00597C53"/>
    <w:rsid w:val="005A02CF"/>
    <w:rsid w:val="005A0B94"/>
    <w:rsid w:val="005A1174"/>
    <w:rsid w:val="005A130E"/>
    <w:rsid w:val="005A1954"/>
    <w:rsid w:val="005A252D"/>
    <w:rsid w:val="005A2BC9"/>
    <w:rsid w:val="005A3384"/>
    <w:rsid w:val="005A3852"/>
    <w:rsid w:val="005A4331"/>
    <w:rsid w:val="005A5757"/>
    <w:rsid w:val="005A737C"/>
    <w:rsid w:val="005B0323"/>
    <w:rsid w:val="005B0364"/>
    <w:rsid w:val="005B0756"/>
    <w:rsid w:val="005B2277"/>
    <w:rsid w:val="005B3774"/>
    <w:rsid w:val="005B3A57"/>
    <w:rsid w:val="005B4142"/>
    <w:rsid w:val="005B521A"/>
    <w:rsid w:val="005B63D7"/>
    <w:rsid w:val="005B65C0"/>
    <w:rsid w:val="005B6910"/>
    <w:rsid w:val="005B7652"/>
    <w:rsid w:val="005B7CD6"/>
    <w:rsid w:val="005C0389"/>
    <w:rsid w:val="005C18E3"/>
    <w:rsid w:val="005C1B04"/>
    <w:rsid w:val="005C1C3B"/>
    <w:rsid w:val="005C239A"/>
    <w:rsid w:val="005C2541"/>
    <w:rsid w:val="005C25D4"/>
    <w:rsid w:val="005C2FFC"/>
    <w:rsid w:val="005C4B81"/>
    <w:rsid w:val="005C4E94"/>
    <w:rsid w:val="005C59F1"/>
    <w:rsid w:val="005C62A3"/>
    <w:rsid w:val="005C716C"/>
    <w:rsid w:val="005C73F7"/>
    <w:rsid w:val="005D013A"/>
    <w:rsid w:val="005D026C"/>
    <w:rsid w:val="005D1ABB"/>
    <w:rsid w:val="005D1AC2"/>
    <w:rsid w:val="005D1E43"/>
    <w:rsid w:val="005D29C8"/>
    <w:rsid w:val="005D2E18"/>
    <w:rsid w:val="005D30EF"/>
    <w:rsid w:val="005D37A9"/>
    <w:rsid w:val="005D3DA1"/>
    <w:rsid w:val="005D4A17"/>
    <w:rsid w:val="005D4AA1"/>
    <w:rsid w:val="005D5471"/>
    <w:rsid w:val="005D64C7"/>
    <w:rsid w:val="005D740A"/>
    <w:rsid w:val="005D7568"/>
    <w:rsid w:val="005E0C00"/>
    <w:rsid w:val="005E0FB1"/>
    <w:rsid w:val="005E12FD"/>
    <w:rsid w:val="005E1DDD"/>
    <w:rsid w:val="005E1E1E"/>
    <w:rsid w:val="005E1F46"/>
    <w:rsid w:val="005E204D"/>
    <w:rsid w:val="005E20F3"/>
    <w:rsid w:val="005E25A1"/>
    <w:rsid w:val="005E2765"/>
    <w:rsid w:val="005E2786"/>
    <w:rsid w:val="005E2CA6"/>
    <w:rsid w:val="005E2F3D"/>
    <w:rsid w:val="005E3C85"/>
    <w:rsid w:val="005E54CD"/>
    <w:rsid w:val="005E59EA"/>
    <w:rsid w:val="005E65FF"/>
    <w:rsid w:val="005E6C00"/>
    <w:rsid w:val="005E79FE"/>
    <w:rsid w:val="005F08E1"/>
    <w:rsid w:val="005F0B18"/>
    <w:rsid w:val="005F1AE3"/>
    <w:rsid w:val="005F2AB0"/>
    <w:rsid w:val="005F3B4B"/>
    <w:rsid w:val="005F40B2"/>
    <w:rsid w:val="005F49C3"/>
    <w:rsid w:val="005F527A"/>
    <w:rsid w:val="005F5360"/>
    <w:rsid w:val="005F62F4"/>
    <w:rsid w:val="005F6972"/>
    <w:rsid w:val="005F744E"/>
    <w:rsid w:val="005F76E5"/>
    <w:rsid w:val="00600495"/>
    <w:rsid w:val="00600A4B"/>
    <w:rsid w:val="0060172D"/>
    <w:rsid w:val="006019A5"/>
    <w:rsid w:val="00602BEA"/>
    <w:rsid w:val="00603509"/>
    <w:rsid w:val="00604C4B"/>
    <w:rsid w:val="00604F2B"/>
    <w:rsid w:val="0060517D"/>
    <w:rsid w:val="00605AF3"/>
    <w:rsid w:val="00606FB4"/>
    <w:rsid w:val="00606FF0"/>
    <w:rsid w:val="0061027F"/>
    <w:rsid w:val="00610C10"/>
    <w:rsid w:val="00611650"/>
    <w:rsid w:val="00611AFF"/>
    <w:rsid w:val="00611C83"/>
    <w:rsid w:val="00612B41"/>
    <w:rsid w:val="006146BD"/>
    <w:rsid w:val="00615E53"/>
    <w:rsid w:val="006205F0"/>
    <w:rsid w:val="0062150D"/>
    <w:rsid w:val="00621572"/>
    <w:rsid w:val="00621FA0"/>
    <w:rsid w:val="00623308"/>
    <w:rsid w:val="00623898"/>
    <w:rsid w:val="006248F3"/>
    <w:rsid w:val="00624A4E"/>
    <w:rsid w:val="0063133F"/>
    <w:rsid w:val="00631584"/>
    <w:rsid w:val="0063247A"/>
    <w:rsid w:val="00632D0E"/>
    <w:rsid w:val="006349C2"/>
    <w:rsid w:val="00636A11"/>
    <w:rsid w:val="006375F0"/>
    <w:rsid w:val="006377D5"/>
    <w:rsid w:val="0064139B"/>
    <w:rsid w:val="00641E00"/>
    <w:rsid w:val="00642ABA"/>
    <w:rsid w:val="00642EA8"/>
    <w:rsid w:val="006440A5"/>
    <w:rsid w:val="00644A6D"/>
    <w:rsid w:val="00644A78"/>
    <w:rsid w:val="00644BB3"/>
    <w:rsid w:val="00645D8C"/>
    <w:rsid w:val="00646369"/>
    <w:rsid w:val="00646D30"/>
    <w:rsid w:val="00647877"/>
    <w:rsid w:val="00650427"/>
    <w:rsid w:val="00650DEC"/>
    <w:rsid w:val="00650E02"/>
    <w:rsid w:val="00650E56"/>
    <w:rsid w:val="00651002"/>
    <w:rsid w:val="0065159E"/>
    <w:rsid w:val="00651977"/>
    <w:rsid w:val="00651EC8"/>
    <w:rsid w:val="006533D4"/>
    <w:rsid w:val="0065371A"/>
    <w:rsid w:val="006539D4"/>
    <w:rsid w:val="00654FDC"/>
    <w:rsid w:val="0065655C"/>
    <w:rsid w:val="006607ED"/>
    <w:rsid w:val="006611FE"/>
    <w:rsid w:val="00662A9D"/>
    <w:rsid w:val="006633C1"/>
    <w:rsid w:val="00665E7F"/>
    <w:rsid w:val="006667C7"/>
    <w:rsid w:val="00666C40"/>
    <w:rsid w:val="00666D05"/>
    <w:rsid w:val="00667115"/>
    <w:rsid w:val="006707EB"/>
    <w:rsid w:val="0067230F"/>
    <w:rsid w:val="00672578"/>
    <w:rsid w:val="00672653"/>
    <w:rsid w:val="00672C5F"/>
    <w:rsid w:val="00673218"/>
    <w:rsid w:val="00675A3D"/>
    <w:rsid w:val="00676909"/>
    <w:rsid w:val="00677634"/>
    <w:rsid w:val="00677CFE"/>
    <w:rsid w:val="006800AC"/>
    <w:rsid w:val="006814A2"/>
    <w:rsid w:val="0068175C"/>
    <w:rsid w:val="006818A8"/>
    <w:rsid w:val="00681D71"/>
    <w:rsid w:val="00682607"/>
    <w:rsid w:val="006829E9"/>
    <w:rsid w:val="00682F1C"/>
    <w:rsid w:val="0068336B"/>
    <w:rsid w:val="006855E2"/>
    <w:rsid w:val="0069044D"/>
    <w:rsid w:val="00690485"/>
    <w:rsid w:val="00690F1F"/>
    <w:rsid w:val="00692511"/>
    <w:rsid w:val="006926BE"/>
    <w:rsid w:val="006933A5"/>
    <w:rsid w:val="0069354D"/>
    <w:rsid w:val="006939B2"/>
    <w:rsid w:val="00693BD0"/>
    <w:rsid w:val="00694904"/>
    <w:rsid w:val="00694993"/>
    <w:rsid w:val="00694A10"/>
    <w:rsid w:val="006951D3"/>
    <w:rsid w:val="006952BC"/>
    <w:rsid w:val="006965FA"/>
    <w:rsid w:val="00696FA8"/>
    <w:rsid w:val="00697647"/>
    <w:rsid w:val="00697E92"/>
    <w:rsid w:val="006A11C0"/>
    <w:rsid w:val="006A37D4"/>
    <w:rsid w:val="006A42FD"/>
    <w:rsid w:val="006A4B9F"/>
    <w:rsid w:val="006A562D"/>
    <w:rsid w:val="006A5A55"/>
    <w:rsid w:val="006A62CC"/>
    <w:rsid w:val="006A6C4A"/>
    <w:rsid w:val="006A6E8F"/>
    <w:rsid w:val="006B0606"/>
    <w:rsid w:val="006B0C3C"/>
    <w:rsid w:val="006B137C"/>
    <w:rsid w:val="006B36CC"/>
    <w:rsid w:val="006B3A53"/>
    <w:rsid w:val="006B3E3F"/>
    <w:rsid w:val="006B49F4"/>
    <w:rsid w:val="006B5777"/>
    <w:rsid w:val="006B672B"/>
    <w:rsid w:val="006C01AB"/>
    <w:rsid w:val="006C0BF4"/>
    <w:rsid w:val="006C1E8E"/>
    <w:rsid w:val="006C2FB4"/>
    <w:rsid w:val="006C3CCB"/>
    <w:rsid w:val="006C3DDA"/>
    <w:rsid w:val="006C448B"/>
    <w:rsid w:val="006C5B2F"/>
    <w:rsid w:val="006C5EB7"/>
    <w:rsid w:val="006C7873"/>
    <w:rsid w:val="006C7D4E"/>
    <w:rsid w:val="006D2C9F"/>
    <w:rsid w:val="006D3156"/>
    <w:rsid w:val="006D37B7"/>
    <w:rsid w:val="006D3A9A"/>
    <w:rsid w:val="006D3AAD"/>
    <w:rsid w:val="006D4BEA"/>
    <w:rsid w:val="006D5290"/>
    <w:rsid w:val="006D53F3"/>
    <w:rsid w:val="006D5851"/>
    <w:rsid w:val="006D5993"/>
    <w:rsid w:val="006D6308"/>
    <w:rsid w:val="006D6E1D"/>
    <w:rsid w:val="006D7FFA"/>
    <w:rsid w:val="006E02BB"/>
    <w:rsid w:val="006E07C2"/>
    <w:rsid w:val="006E1B23"/>
    <w:rsid w:val="006E1BBD"/>
    <w:rsid w:val="006E1DD0"/>
    <w:rsid w:val="006E31A2"/>
    <w:rsid w:val="006E34BA"/>
    <w:rsid w:val="006E3CB0"/>
    <w:rsid w:val="006E3CC2"/>
    <w:rsid w:val="006E42A5"/>
    <w:rsid w:val="006E4EF6"/>
    <w:rsid w:val="006E58CB"/>
    <w:rsid w:val="006E609F"/>
    <w:rsid w:val="006E624D"/>
    <w:rsid w:val="006E64F0"/>
    <w:rsid w:val="006E69D7"/>
    <w:rsid w:val="006E77CB"/>
    <w:rsid w:val="006E7873"/>
    <w:rsid w:val="006F034D"/>
    <w:rsid w:val="006F08E6"/>
    <w:rsid w:val="006F0B99"/>
    <w:rsid w:val="006F1620"/>
    <w:rsid w:val="006F22E4"/>
    <w:rsid w:val="006F2F8B"/>
    <w:rsid w:val="006F2FE9"/>
    <w:rsid w:val="006F304D"/>
    <w:rsid w:val="006F32A5"/>
    <w:rsid w:val="006F37C9"/>
    <w:rsid w:val="006F40FB"/>
    <w:rsid w:val="006F55E8"/>
    <w:rsid w:val="006F590D"/>
    <w:rsid w:val="006F63E9"/>
    <w:rsid w:val="006F6A6E"/>
    <w:rsid w:val="006F6F5A"/>
    <w:rsid w:val="006F7001"/>
    <w:rsid w:val="006F75CC"/>
    <w:rsid w:val="007006B8"/>
    <w:rsid w:val="00700AA3"/>
    <w:rsid w:val="00702B60"/>
    <w:rsid w:val="00702B8C"/>
    <w:rsid w:val="00702E5D"/>
    <w:rsid w:val="007048F6"/>
    <w:rsid w:val="00705A7F"/>
    <w:rsid w:val="007062A2"/>
    <w:rsid w:val="007063F4"/>
    <w:rsid w:val="00706789"/>
    <w:rsid w:val="00706884"/>
    <w:rsid w:val="0070707E"/>
    <w:rsid w:val="0070708A"/>
    <w:rsid w:val="007102B1"/>
    <w:rsid w:val="00710604"/>
    <w:rsid w:val="00711207"/>
    <w:rsid w:val="00711888"/>
    <w:rsid w:val="00711CD6"/>
    <w:rsid w:val="00712056"/>
    <w:rsid w:val="0071250E"/>
    <w:rsid w:val="00713A0D"/>
    <w:rsid w:val="00715126"/>
    <w:rsid w:val="00715294"/>
    <w:rsid w:val="007169AE"/>
    <w:rsid w:val="00716F13"/>
    <w:rsid w:val="00717ED7"/>
    <w:rsid w:val="00722B9E"/>
    <w:rsid w:val="007237F6"/>
    <w:rsid w:val="0072422D"/>
    <w:rsid w:val="00724548"/>
    <w:rsid w:val="00724553"/>
    <w:rsid w:val="00724861"/>
    <w:rsid w:val="007249FA"/>
    <w:rsid w:val="00724E0C"/>
    <w:rsid w:val="00725F9C"/>
    <w:rsid w:val="00726643"/>
    <w:rsid w:val="007270FA"/>
    <w:rsid w:val="00727727"/>
    <w:rsid w:val="00727B83"/>
    <w:rsid w:val="00730672"/>
    <w:rsid w:val="00730B87"/>
    <w:rsid w:val="00730CD4"/>
    <w:rsid w:val="00731F4C"/>
    <w:rsid w:val="00731F5A"/>
    <w:rsid w:val="00734556"/>
    <w:rsid w:val="00735E44"/>
    <w:rsid w:val="007360E6"/>
    <w:rsid w:val="00736DFD"/>
    <w:rsid w:val="007373B8"/>
    <w:rsid w:val="00737AB6"/>
    <w:rsid w:val="0074016A"/>
    <w:rsid w:val="007406AA"/>
    <w:rsid w:val="00741947"/>
    <w:rsid w:val="00743546"/>
    <w:rsid w:val="00747853"/>
    <w:rsid w:val="007508E0"/>
    <w:rsid w:val="00753002"/>
    <w:rsid w:val="0075356D"/>
    <w:rsid w:val="00753E43"/>
    <w:rsid w:val="00753FD4"/>
    <w:rsid w:val="00754384"/>
    <w:rsid w:val="00754B2C"/>
    <w:rsid w:val="00755A79"/>
    <w:rsid w:val="00755D51"/>
    <w:rsid w:val="007564A7"/>
    <w:rsid w:val="00757B32"/>
    <w:rsid w:val="00757FAF"/>
    <w:rsid w:val="00760930"/>
    <w:rsid w:val="00761355"/>
    <w:rsid w:val="007613F7"/>
    <w:rsid w:val="0076169B"/>
    <w:rsid w:val="00761859"/>
    <w:rsid w:val="00761FA5"/>
    <w:rsid w:val="0076240F"/>
    <w:rsid w:val="00765354"/>
    <w:rsid w:val="00765B28"/>
    <w:rsid w:val="007660C7"/>
    <w:rsid w:val="00766864"/>
    <w:rsid w:val="0076693C"/>
    <w:rsid w:val="0076780B"/>
    <w:rsid w:val="00767D26"/>
    <w:rsid w:val="00770604"/>
    <w:rsid w:val="00770DEA"/>
    <w:rsid w:val="00772C8C"/>
    <w:rsid w:val="00773487"/>
    <w:rsid w:val="0077368A"/>
    <w:rsid w:val="00773AD5"/>
    <w:rsid w:val="00775300"/>
    <w:rsid w:val="0077598C"/>
    <w:rsid w:val="00775DE6"/>
    <w:rsid w:val="00776123"/>
    <w:rsid w:val="007778D7"/>
    <w:rsid w:val="00777982"/>
    <w:rsid w:val="007801A3"/>
    <w:rsid w:val="00780829"/>
    <w:rsid w:val="00780F15"/>
    <w:rsid w:val="00782535"/>
    <w:rsid w:val="007828CF"/>
    <w:rsid w:val="00782C54"/>
    <w:rsid w:val="007834EB"/>
    <w:rsid w:val="0078485C"/>
    <w:rsid w:val="007859FA"/>
    <w:rsid w:val="0078615D"/>
    <w:rsid w:val="007869CE"/>
    <w:rsid w:val="00786F2D"/>
    <w:rsid w:val="00786F63"/>
    <w:rsid w:val="0078724B"/>
    <w:rsid w:val="007872F7"/>
    <w:rsid w:val="00787D96"/>
    <w:rsid w:val="00794BBE"/>
    <w:rsid w:val="00794C04"/>
    <w:rsid w:val="007958C6"/>
    <w:rsid w:val="007963B3"/>
    <w:rsid w:val="007A09D9"/>
    <w:rsid w:val="007A124F"/>
    <w:rsid w:val="007A2B44"/>
    <w:rsid w:val="007A3C68"/>
    <w:rsid w:val="007A48F7"/>
    <w:rsid w:val="007A5073"/>
    <w:rsid w:val="007A5ED6"/>
    <w:rsid w:val="007A60CF"/>
    <w:rsid w:val="007A64D5"/>
    <w:rsid w:val="007A69CD"/>
    <w:rsid w:val="007A738C"/>
    <w:rsid w:val="007B0FAB"/>
    <w:rsid w:val="007B1315"/>
    <w:rsid w:val="007B30FF"/>
    <w:rsid w:val="007B5ADC"/>
    <w:rsid w:val="007B5B6C"/>
    <w:rsid w:val="007B5E15"/>
    <w:rsid w:val="007B607E"/>
    <w:rsid w:val="007B629D"/>
    <w:rsid w:val="007B6710"/>
    <w:rsid w:val="007B6AA4"/>
    <w:rsid w:val="007B6B77"/>
    <w:rsid w:val="007C00D5"/>
    <w:rsid w:val="007C0A81"/>
    <w:rsid w:val="007C1AF0"/>
    <w:rsid w:val="007C2D08"/>
    <w:rsid w:val="007C3A74"/>
    <w:rsid w:val="007C4C28"/>
    <w:rsid w:val="007C4DEE"/>
    <w:rsid w:val="007C5341"/>
    <w:rsid w:val="007C622B"/>
    <w:rsid w:val="007C659C"/>
    <w:rsid w:val="007C77CD"/>
    <w:rsid w:val="007C7D58"/>
    <w:rsid w:val="007D3FC7"/>
    <w:rsid w:val="007D40FC"/>
    <w:rsid w:val="007D4452"/>
    <w:rsid w:val="007D5099"/>
    <w:rsid w:val="007D5454"/>
    <w:rsid w:val="007D5830"/>
    <w:rsid w:val="007D60DC"/>
    <w:rsid w:val="007E0BA0"/>
    <w:rsid w:val="007E0F10"/>
    <w:rsid w:val="007E20D7"/>
    <w:rsid w:val="007E22A3"/>
    <w:rsid w:val="007E2954"/>
    <w:rsid w:val="007E5938"/>
    <w:rsid w:val="007E63F4"/>
    <w:rsid w:val="007F3115"/>
    <w:rsid w:val="007F4B2A"/>
    <w:rsid w:val="007F6FE7"/>
    <w:rsid w:val="007F798E"/>
    <w:rsid w:val="008019E5"/>
    <w:rsid w:val="00801FEC"/>
    <w:rsid w:val="008029C1"/>
    <w:rsid w:val="00804A43"/>
    <w:rsid w:val="00804F6C"/>
    <w:rsid w:val="00806372"/>
    <w:rsid w:val="00806422"/>
    <w:rsid w:val="0080683B"/>
    <w:rsid w:val="00806CFF"/>
    <w:rsid w:val="00807283"/>
    <w:rsid w:val="00810BBA"/>
    <w:rsid w:val="00811B68"/>
    <w:rsid w:val="00811C8C"/>
    <w:rsid w:val="00811CD0"/>
    <w:rsid w:val="008141FA"/>
    <w:rsid w:val="00814671"/>
    <w:rsid w:val="00815057"/>
    <w:rsid w:val="0081560D"/>
    <w:rsid w:val="00820C1B"/>
    <w:rsid w:val="0082129B"/>
    <w:rsid w:val="0082139F"/>
    <w:rsid w:val="00821986"/>
    <w:rsid w:val="00822D89"/>
    <w:rsid w:val="00822DCC"/>
    <w:rsid w:val="00822FD6"/>
    <w:rsid w:val="008234E6"/>
    <w:rsid w:val="0082452C"/>
    <w:rsid w:val="00824866"/>
    <w:rsid w:val="008251D3"/>
    <w:rsid w:val="0082526E"/>
    <w:rsid w:val="00825C51"/>
    <w:rsid w:val="00826252"/>
    <w:rsid w:val="0082728C"/>
    <w:rsid w:val="0082736E"/>
    <w:rsid w:val="00832CEC"/>
    <w:rsid w:val="00833315"/>
    <w:rsid w:val="00833D52"/>
    <w:rsid w:val="00834D93"/>
    <w:rsid w:val="008364CB"/>
    <w:rsid w:val="00836B6B"/>
    <w:rsid w:val="008371BC"/>
    <w:rsid w:val="0083730E"/>
    <w:rsid w:val="00837479"/>
    <w:rsid w:val="00837648"/>
    <w:rsid w:val="008377C1"/>
    <w:rsid w:val="00842054"/>
    <w:rsid w:val="00842C25"/>
    <w:rsid w:val="00843176"/>
    <w:rsid w:val="008435CF"/>
    <w:rsid w:val="00843801"/>
    <w:rsid w:val="008442CA"/>
    <w:rsid w:val="008442CB"/>
    <w:rsid w:val="008444F6"/>
    <w:rsid w:val="00845A1E"/>
    <w:rsid w:val="00846EF1"/>
    <w:rsid w:val="008504C4"/>
    <w:rsid w:val="0085058A"/>
    <w:rsid w:val="00851525"/>
    <w:rsid w:val="00851AA1"/>
    <w:rsid w:val="00851DA8"/>
    <w:rsid w:val="00853009"/>
    <w:rsid w:val="008564EF"/>
    <w:rsid w:val="008567B7"/>
    <w:rsid w:val="00857741"/>
    <w:rsid w:val="00861489"/>
    <w:rsid w:val="008627EA"/>
    <w:rsid w:val="00862ECA"/>
    <w:rsid w:val="00862F50"/>
    <w:rsid w:val="008637D2"/>
    <w:rsid w:val="00865691"/>
    <w:rsid w:val="00866346"/>
    <w:rsid w:val="00866777"/>
    <w:rsid w:val="00866FA5"/>
    <w:rsid w:val="008671F5"/>
    <w:rsid w:val="008701E6"/>
    <w:rsid w:val="0087035C"/>
    <w:rsid w:val="00870A38"/>
    <w:rsid w:val="00870AAA"/>
    <w:rsid w:val="00871F27"/>
    <w:rsid w:val="0087254F"/>
    <w:rsid w:val="00873C83"/>
    <w:rsid w:val="008743BF"/>
    <w:rsid w:val="008748D6"/>
    <w:rsid w:val="00874E82"/>
    <w:rsid w:val="00874F96"/>
    <w:rsid w:val="00877B4E"/>
    <w:rsid w:val="00880078"/>
    <w:rsid w:val="00880185"/>
    <w:rsid w:val="00880946"/>
    <w:rsid w:val="00880FA7"/>
    <w:rsid w:val="00881AF7"/>
    <w:rsid w:val="00881F03"/>
    <w:rsid w:val="00882033"/>
    <w:rsid w:val="0088276D"/>
    <w:rsid w:val="00883567"/>
    <w:rsid w:val="00883988"/>
    <w:rsid w:val="00884FFF"/>
    <w:rsid w:val="00885322"/>
    <w:rsid w:val="00893F35"/>
    <w:rsid w:val="0089473D"/>
    <w:rsid w:val="00894DA0"/>
    <w:rsid w:val="00897945"/>
    <w:rsid w:val="008A00C6"/>
    <w:rsid w:val="008A0C0C"/>
    <w:rsid w:val="008A0F5B"/>
    <w:rsid w:val="008A1257"/>
    <w:rsid w:val="008A1A08"/>
    <w:rsid w:val="008A1E35"/>
    <w:rsid w:val="008A2F9A"/>
    <w:rsid w:val="008A32A6"/>
    <w:rsid w:val="008A32FE"/>
    <w:rsid w:val="008A3B78"/>
    <w:rsid w:val="008A3DAF"/>
    <w:rsid w:val="008A5BE6"/>
    <w:rsid w:val="008A5D29"/>
    <w:rsid w:val="008A5F55"/>
    <w:rsid w:val="008B01BD"/>
    <w:rsid w:val="008B142C"/>
    <w:rsid w:val="008B1C5D"/>
    <w:rsid w:val="008B1ECA"/>
    <w:rsid w:val="008B25F0"/>
    <w:rsid w:val="008B3947"/>
    <w:rsid w:val="008B4147"/>
    <w:rsid w:val="008B6E07"/>
    <w:rsid w:val="008B6F54"/>
    <w:rsid w:val="008B7B5D"/>
    <w:rsid w:val="008C046D"/>
    <w:rsid w:val="008C12CC"/>
    <w:rsid w:val="008C182F"/>
    <w:rsid w:val="008C18E9"/>
    <w:rsid w:val="008C1BA6"/>
    <w:rsid w:val="008C2BEF"/>
    <w:rsid w:val="008C390A"/>
    <w:rsid w:val="008C618B"/>
    <w:rsid w:val="008C7112"/>
    <w:rsid w:val="008C76FC"/>
    <w:rsid w:val="008D05C2"/>
    <w:rsid w:val="008D0AED"/>
    <w:rsid w:val="008D1F2B"/>
    <w:rsid w:val="008D3355"/>
    <w:rsid w:val="008D5E3F"/>
    <w:rsid w:val="008D683F"/>
    <w:rsid w:val="008D6D72"/>
    <w:rsid w:val="008E03D0"/>
    <w:rsid w:val="008E0C8A"/>
    <w:rsid w:val="008E0CFF"/>
    <w:rsid w:val="008E2283"/>
    <w:rsid w:val="008E261E"/>
    <w:rsid w:val="008E3DE2"/>
    <w:rsid w:val="008E4ACF"/>
    <w:rsid w:val="008E4CDA"/>
    <w:rsid w:val="008E5770"/>
    <w:rsid w:val="008E625F"/>
    <w:rsid w:val="008E78A7"/>
    <w:rsid w:val="008E7F14"/>
    <w:rsid w:val="008F1392"/>
    <w:rsid w:val="008F1D89"/>
    <w:rsid w:val="008F2825"/>
    <w:rsid w:val="008F295B"/>
    <w:rsid w:val="008F29FE"/>
    <w:rsid w:val="008F3097"/>
    <w:rsid w:val="008F4E5E"/>
    <w:rsid w:val="008F550D"/>
    <w:rsid w:val="008F5FD7"/>
    <w:rsid w:val="008F726E"/>
    <w:rsid w:val="008F72F6"/>
    <w:rsid w:val="009013F2"/>
    <w:rsid w:val="00901938"/>
    <w:rsid w:val="009019FE"/>
    <w:rsid w:val="00901BD7"/>
    <w:rsid w:val="00901F56"/>
    <w:rsid w:val="00902526"/>
    <w:rsid w:val="00903933"/>
    <w:rsid w:val="00903B20"/>
    <w:rsid w:val="00904CAC"/>
    <w:rsid w:val="009050BA"/>
    <w:rsid w:val="009055B1"/>
    <w:rsid w:val="00905842"/>
    <w:rsid w:val="00905EF5"/>
    <w:rsid w:val="009063B4"/>
    <w:rsid w:val="009106C6"/>
    <w:rsid w:val="00910FC4"/>
    <w:rsid w:val="00911F35"/>
    <w:rsid w:val="009137A6"/>
    <w:rsid w:val="00913BDB"/>
    <w:rsid w:val="0091409B"/>
    <w:rsid w:val="009141AC"/>
    <w:rsid w:val="00916F96"/>
    <w:rsid w:val="00920D76"/>
    <w:rsid w:val="00921365"/>
    <w:rsid w:val="0092213A"/>
    <w:rsid w:val="00922297"/>
    <w:rsid w:val="00922F1F"/>
    <w:rsid w:val="009243BE"/>
    <w:rsid w:val="00924AEF"/>
    <w:rsid w:val="00924B7B"/>
    <w:rsid w:val="00925825"/>
    <w:rsid w:val="00925C02"/>
    <w:rsid w:val="00926055"/>
    <w:rsid w:val="00926D18"/>
    <w:rsid w:val="00926EFE"/>
    <w:rsid w:val="00927822"/>
    <w:rsid w:val="00930058"/>
    <w:rsid w:val="00930252"/>
    <w:rsid w:val="009304E2"/>
    <w:rsid w:val="009305DA"/>
    <w:rsid w:val="00930776"/>
    <w:rsid w:val="00930970"/>
    <w:rsid w:val="00931600"/>
    <w:rsid w:val="0093316F"/>
    <w:rsid w:val="00933B2E"/>
    <w:rsid w:val="009345A4"/>
    <w:rsid w:val="00934E8F"/>
    <w:rsid w:val="009358A0"/>
    <w:rsid w:val="00940E08"/>
    <w:rsid w:val="00940F09"/>
    <w:rsid w:val="009417C2"/>
    <w:rsid w:val="009419A4"/>
    <w:rsid w:val="00941C84"/>
    <w:rsid w:val="009423D6"/>
    <w:rsid w:val="00942899"/>
    <w:rsid w:val="00942E2B"/>
    <w:rsid w:val="00943347"/>
    <w:rsid w:val="009434B3"/>
    <w:rsid w:val="00944069"/>
    <w:rsid w:val="00944B52"/>
    <w:rsid w:val="00946122"/>
    <w:rsid w:val="00946907"/>
    <w:rsid w:val="00946EB3"/>
    <w:rsid w:val="0095026C"/>
    <w:rsid w:val="0095100C"/>
    <w:rsid w:val="00952886"/>
    <w:rsid w:val="00952BDF"/>
    <w:rsid w:val="00955438"/>
    <w:rsid w:val="0095582A"/>
    <w:rsid w:val="00956BD4"/>
    <w:rsid w:val="00957CA6"/>
    <w:rsid w:val="00960E82"/>
    <w:rsid w:val="00963D21"/>
    <w:rsid w:val="00964613"/>
    <w:rsid w:val="0096470D"/>
    <w:rsid w:val="0096500B"/>
    <w:rsid w:val="0096505B"/>
    <w:rsid w:val="00965C30"/>
    <w:rsid w:val="009667B9"/>
    <w:rsid w:val="009669CD"/>
    <w:rsid w:val="00967087"/>
    <w:rsid w:val="009671E5"/>
    <w:rsid w:val="0096740E"/>
    <w:rsid w:val="00967840"/>
    <w:rsid w:val="00967FBA"/>
    <w:rsid w:val="00971DB0"/>
    <w:rsid w:val="009727FC"/>
    <w:rsid w:val="00972C62"/>
    <w:rsid w:val="00973A76"/>
    <w:rsid w:val="0097611E"/>
    <w:rsid w:val="00977441"/>
    <w:rsid w:val="00977F50"/>
    <w:rsid w:val="00980563"/>
    <w:rsid w:val="0098059A"/>
    <w:rsid w:val="009813F8"/>
    <w:rsid w:val="00981683"/>
    <w:rsid w:val="009819DA"/>
    <w:rsid w:val="00982B19"/>
    <w:rsid w:val="0098437A"/>
    <w:rsid w:val="009845F6"/>
    <w:rsid w:val="00986AF1"/>
    <w:rsid w:val="009873CD"/>
    <w:rsid w:val="00991096"/>
    <w:rsid w:val="00991142"/>
    <w:rsid w:val="00991F58"/>
    <w:rsid w:val="00991FB6"/>
    <w:rsid w:val="00992342"/>
    <w:rsid w:val="00993C6F"/>
    <w:rsid w:val="00994399"/>
    <w:rsid w:val="009944F6"/>
    <w:rsid w:val="009945E3"/>
    <w:rsid w:val="0099463F"/>
    <w:rsid w:val="00995397"/>
    <w:rsid w:val="00995EFD"/>
    <w:rsid w:val="00996CFA"/>
    <w:rsid w:val="0099703B"/>
    <w:rsid w:val="00997664"/>
    <w:rsid w:val="00997907"/>
    <w:rsid w:val="00997EC3"/>
    <w:rsid w:val="009A01C4"/>
    <w:rsid w:val="009A0679"/>
    <w:rsid w:val="009A2DFE"/>
    <w:rsid w:val="009A3833"/>
    <w:rsid w:val="009A3A32"/>
    <w:rsid w:val="009A551E"/>
    <w:rsid w:val="009A634C"/>
    <w:rsid w:val="009A7032"/>
    <w:rsid w:val="009A719E"/>
    <w:rsid w:val="009A729C"/>
    <w:rsid w:val="009A75E7"/>
    <w:rsid w:val="009A784A"/>
    <w:rsid w:val="009B1198"/>
    <w:rsid w:val="009B4A72"/>
    <w:rsid w:val="009C0704"/>
    <w:rsid w:val="009C15C7"/>
    <w:rsid w:val="009C19B7"/>
    <w:rsid w:val="009C2A4A"/>
    <w:rsid w:val="009C3433"/>
    <w:rsid w:val="009C39EC"/>
    <w:rsid w:val="009C3B64"/>
    <w:rsid w:val="009C6195"/>
    <w:rsid w:val="009C6340"/>
    <w:rsid w:val="009C6FAF"/>
    <w:rsid w:val="009C7391"/>
    <w:rsid w:val="009C7624"/>
    <w:rsid w:val="009D03F7"/>
    <w:rsid w:val="009D0A47"/>
    <w:rsid w:val="009D0C58"/>
    <w:rsid w:val="009D1183"/>
    <w:rsid w:val="009D1D16"/>
    <w:rsid w:val="009D434D"/>
    <w:rsid w:val="009D4E91"/>
    <w:rsid w:val="009D606B"/>
    <w:rsid w:val="009D65A9"/>
    <w:rsid w:val="009D688A"/>
    <w:rsid w:val="009D7166"/>
    <w:rsid w:val="009E137C"/>
    <w:rsid w:val="009E191F"/>
    <w:rsid w:val="009E3665"/>
    <w:rsid w:val="009E57DD"/>
    <w:rsid w:val="009E676A"/>
    <w:rsid w:val="009E7738"/>
    <w:rsid w:val="009E7C4A"/>
    <w:rsid w:val="009F0915"/>
    <w:rsid w:val="009F11FA"/>
    <w:rsid w:val="009F127A"/>
    <w:rsid w:val="009F198F"/>
    <w:rsid w:val="009F26E6"/>
    <w:rsid w:val="009F2B41"/>
    <w:rsid w:val="009F3C81"/>
    <w:rsid w:val="009F4F20"/>
    <w:rsid w:val="009F5AA2"/>
    <w:rsid w:val="009F5AC5"/>
    <w:rsid w:val="009F6272"/>
    <w:rsid w:val="009F66D0"/>
    <w:rsid w:val="009F6C14"/>
    <w:rsid w:val="009F76E4"/>
    <w:rsid w:val="00A001E4"/>
    <w:rsid w:val="00A002EA"/>
    <w:rsid w:val="00A012AD"/>
    <w:rsid w:val="00A01544"/>
    <w:rsid w:val="00A0571C"/>
    <w:rsid w:val="00A0598C"/>
    <w:rsid w:val="00A05C12"/>
    <w:rsid w:val="00A0716A"/>
    <w:rsid w:val="00A0774C"/>
    <w:rsid w:val="00A1117F"/>
    <w:rsid w:val="00A11EE9"/>
    <w:rsid w:val="00A1208D"/>
    <w:rsid w:val="00A129EA"/>
    <w:rsid w:val="00A12C85"/>
    <w:rsid w:val="00A13242"/>
    <w:rsid w:val="00A1502A"/>
    <w:rsid w:val="00A15C4E"/>
    <w:rsid w:val="00A166C8"/>
    <w:rsid w:val="00A16A43"/>
    <w:rsid w:val="00A17369"/>
    <w:rsid w:val="00A17436"/>
    <w:rsid w:val="00A17883"/>
    <w:rsid w:val="00A20695"/>
    <w:rsid w:val="00A20792"/>
    <w:rsid w:val="00A20C4B"/>
    <w:rsid w:val="00A219B4"/>
    <w:rsid w:val="00A24073"/>
    <w:rsid w:val="00A245FB"/>
    <w:rsid w:val="00A24DC7"/>
    <w:rsid w:val="00A25492"/>
    <w:rsid w:val="00A2568E"/>
    <w:rsid w:val="00A26259"/>
    <w:rsid w:val="00A26576"/>
    <w:rsid w:val="00A26F05"/>
    <w:rsid w:val="00A279B4"/>
    <w:rsid w:val="00A30055"/>
    <w:rsid w:val="00A3063C"/>
    <w:rsid w:val="00A30B27"/>
    <w:rsid w:val="00A310D0"/>
    <w:rsid w:val="00A3194E"/>
    <w:rsid w:val="00A3201C"/>
    <w:rsid w:val="00A32C1A"/>
    <w:rsid w:val="00A34F8F"/>
    <w:rsid w:val="00A353DD"/>
    <w:rsid w:val="00A35708"/>
    <w:rsid w:val="00A35B35"/>
    <w:rsid w:val="00A36859"/>
    <w:rsid w:val="00A37339"/>
    <w:rsid w:val="00A37FED"/>
    <w:rsid w:val="00A40ABC"/>
    <w:rsid w:val="00A40E7F"/>
    <w:rsid w:val="00A41168"/>
    <w:rsid w:val="00A41202"/>
    <w:rsid w:val="00A41CEE"/>
    <w:rsid w:val="00A41F3B"/>
    <w:rsid w:val="00A439F7"/>
    <w:rsid w:val="00A447BF"/>
    <w:rsid w:val="00A455EA"/>
    <w:rsid w:val="00A45AEF"/>
    <w:rsid w:val="00A45C84"/>
    <w:rsid w:val="00A46144"/>
    <w:rsid w:val="00A46FA8"/>
    <w:rsid w:val="00A505B5"/>
    <w:rsid w:val="00A520F7"/>
    <w:rsid w:val="00A533FB"/>
    <w:rsid w:val="00A53486"/>
    <w:rsid w:val="00A53D32"/>
    <w:rsid w:val="00A551A8"/>
    <w:rsid w:val="00A55714"/>
    <w:rsid w:val="00A5573E"/>
    <w:rsid w:val="00A56683"/>
    <w:rsid w:val="00A5790A"/>
    <w:rsid w:val="00A57C0D"/>
    <w:rsid w:val="00A6006A"/>
    <w:rsid w:val="00A60311"/>
    <w:rsid w:val="00A605F2"/>
    <w:rsid w:val="00A60CB8"/>
    <w:rsid w:val="00A61F19"/>
    <w:rsid w:val="00A629DB"/>
    <w:rsid w:val="00A642AA"/>
    <w:rsid w:val="00A64B9F"/>
    <w:rsid w:val="00A65C9A"/>
    <w:rsid w:val="00A669B7"/>
    <w:rsid w:val="00A669EC"/>
    <w:rsid w:val="00A679ED"/>
    <w:rsid w:val="00A67C5B"/>
    <w:rsid w:val="00A707A3"/>
    <w:rsid w:val="00A71796"/>
    <w:rsid w:val="00A71824"/>
    <w:rsid w:val="00A71A26"/>
    <w:rsid w:val="00A720F9"/>
    <w:rsid w:val="00A74B8D"/>
    <w:rsid w:val="00A75E6C"/>
    <w:rsid w:val="00A769C4"/>
    <w:rsid w:val="00A81E3E"/>
    <w:rsid w:val="00A827EB"/>
    <w:rsid w:val="00A83A78"/>
    <w:rsid w:val="00A842B2"/>
    <w:rsid w:val="00A84D4D"/>
    <w:rsid w:val="00A85D7F"/>
    <w:rsid w:val="00A86EA6"/>
    <w:rsid w:val="00A8750B"/>
    <w:rsid w:val="00A9198F"/>
    <w:rsid w:val="00A92279"/>
    <w:rsid w:val="00A925FF"/>
    <w:rsid w:val="00A92A5E"/>
    <w:rsid w:val="00A93DFA"/>
    <w:rsid w:val="00A94B3C"/>
    <w:rsid w:val="00A95652"/>
    <w:rsid w:val="00A95F1A"/>
    <w:rsid w:val="00A9615F"/>
    <w:rsid w:val="00A97DCF"/>
    <w:rsid w:val="00AA1118"/>
    <w:rsid w:val="00AA1407"/>
    <w:rsid w:val="00AA1E24"/>
    <w:rsid w:val="00AA223D"/>
    <w:rsid w:val="00AA2427"/>
    <w:rsid w:val="00AA35FC"/>
    <w:rsid w:val="00AA3E9A"/>
    <w:rsid w:val="00AA3F7B"/>
    <w:rsid w:val="00AA4E42"/>
    <w:rsid w:val="00AA637E"/>
    <w:rsid w:val="00AA6F75"/>
    <w:rsid w:val="00AA7F97"/>
    <w:rsid w:val="00AB360A"/>
    <w:rsid w:val="00AB474D"/>
    <w:rsid w:val="00AB5448"/>
    <w:rsid w:val="00AB54DE"/>
    <w:rsid w:val="00AB58C8"/>
    <w:rsid w:val="00AB5A17"/>
    <w:rsid w:val="00AB715F"/>
    <w:rsid w:val="00AB7352"/>
    <w:rsid w:val="00AB760B"/>
    <w:rsid w:val="00AB7902"/>
    <w:rsid w:val="00AB7C01"/>
    <w:rsid w:val="00AC04A3"/>
    <w:rsid w:val="00AC054D"/>
    <w:rsid w:val="00AC162E"/>
    <w:rsid w:val="00AC16DA"/>
    <w:rsid w:val="00AC1CBA"/>
    <w:rsid w:val="00AC1F8D"/>
    <w:rsid w:val="00AC3197"/>
    <w:rsid w:val="00AC4095"/>
    <w:rsid w:val="00AC4A26"/>
    <w:rsid w:val="00AC4E15"/>
    <w:rsid w:val="00AC559B"/>
    <w:rsid w:val="00AC5782"/>
    <w:rsid w:val="00AC5C45"/>
    <w:rsid w:val="00AC79AD"/>
    <w:rsid w:val="00AC7FD4"/>
    <w:rsid w:val="00AD0CED"/>
    <w:rsid w:val="00AD127A"/>
    <w:rsid w:val="00AD1C95"/>
    <w:rsid w:val="00AD338A"/>
    <w:rsid w:val="00AD38E9"/>
    <w:rsid w:val="00AD3E0A"/>
    <w:rsid w:val="00AD5ACF"/>
    <w:rsid w:val="00AD700F"/>
    <w:rsid w:val="00AD77CD"/>
    <w:rsid w:val="00AD7DEA"/>
    <w:rsid w:val="00AE03AA"/>
    <w:rsid w:val="00AE03C7"/>
    <w:rsid w:val="00AE0FED"/>
    <w:rsid w:val="00AE48F8"/>
    <w:rsid w:val="00AE49AF"/>
    <w:rsid w:val="00AE4AEB"/>
    <w:rsid w:val="00AE5A84"/>
    <w:rsid w:val="00AE6771"/>
    <w:rsid w:val="00AE74A8"/>
    <w:rsid w:val="00AE7CEA"/>
    <w:rsid w:val="00AF06F9"/>
    <w:rsid w:val="00AF0FC1"/>
    <w:rsid w:val="00AF39A5"/>
    <w:rsid w:val="00AF3AB8"/>
    <w:rsid w:val="00AF3C8A"/>
    <w:rsid w:val="00AF4101"/>
    <w:rsid w:val="00AF5F15"/>
    <w:rsid w:val="00AF6073"/>
    <w:rsid w:val="00AF62E3"/>
    <w:rsid w:val="00AF769F"/>
    <w:rsid w:val="00B028F9"/>
    <w:rsid w:val="00B03069"/>
    <w:rsid w:val="00B03C3A"/>
    <w:rsid w:val="00B0589A"/>
    <w:rsid w:val="00B10604"/>
    <w:rsid w:val="00B10BC7"/>
    <w:rsid w:val="00B13D98"/>
    <w:rsid w:val="00B142C6"/>
    <w:rsid w:val="00B14B27"/>
    <w:rsid w:val="00B15924"/>
    <w:rsid w:val="00B15A0A"/>
    <w:rsid w:val="00B15CB0"/>
    <w:rsid w:val="00B1648C"/>
    <w:rsid w:val="00B16785"/>
    <w:rsid w:val="00B16A4F"/>
    <w:rsid w:val="00B1745A"/>
    <w:rsid w:val="00B21097"/>
    <w:rsid w:val="00B218EA"/>
    <w:rsid w:val="00B21F60"/>
    <w:rsid w:val="00B22FF6"/>
    <w:rsid w:val="00B24FC4"/>
    <w:rsid w:val="00B2563C"/>
    <w:rsid w:val="00B256DA"/>
    <w:rsid w:val="00B2578F"/>
    <w:rsid w:val="00B25BBC"/>
    <w:rsid w:val="00B2664E"/>
    <w:rsid w:val="00B269D9"/>
    <w:rsid w:val="00B27D78"/>
    <w:rsid w:val="00B30871"/>
    <w:rsid w:val="00B31BE2"/>
    <w:rsid w:val="00B32BA2"/>
    <w:rsid w:val="00B33621"/>
    <w:rsid w:val="00B33E38"/>
    <w:rsid w:val="00B34C84"/>
    <w:rsid w:val="00B34F71"/>
    <w:rsid w:val="00B3512A"/>
    <w:rsid w:val="00B364EC"/>
    <w:rsid w:val="00B36C18"/>
    <w:rsid w:val="00B36EFE"/>
    <w:rsid w:val="00B36FD7"/>
    <w:rsid w:val="00B37640"/>
    <w:rsid w:val="00B37C69"/>
    <w:rsid w:val="00B4100E"/>
    <w:rsid w:val="00B417C8"/>
    <w:rsid w:val="00B42C76"/>
    <w:rsid w:val="00B43145"/>
    <w:rsid w:val="00B4397A"/>
    <w:rsid w:val="00B444B8"/>
    <w:rsid w:val="00B44514"/>
    <w:rsid w:val="00B44D55"/>
    <w:rsid w:val="00B44DF2"/>
    <w:rsid w:val="00B458D3"/>
    <w:rsid w:val="00B459FD"/>
    <w:rsid w:val="00B46F7D"/>
    <w:rsid w:val="00B4739E"/>
    <w:rsid w:val="00B47694"/>
    <w:rsid w:val="00B513B0"/>
    <w:rsid w:val="00B51DDF"/>
    <w:rsid w:val="00B54848"/>
    <w:rsid w:val="00B548D4"/>
    <w:rsid w:val="00B54AE4"/>
    <w:rsid w:val="00B54D1E"/>
    <w:rsid w:val="00B54FBC"/>
    <w:rsid w:val="00B5668F"/>
    <w:rsid w:val="00B578EB"/>
    <w:rsid w:val="00B60DF1"/>
    <w:rsid w:val="00B6141B"/>
    <w:rsid w:val="00B6151B"/>
    <w:rsid w:val="00B61AD4"/>
    <w:rsid w:val="00B61B3A"/>
    <w:rsid w:val="00B61B89"/>
    <w:rsid w:val="00B621AC"/>
    <w:rsid w:val="00B626AB"/>
    <w:rsid w:val="00B629A2"/>
    <w:rsid w:val="00B6356E"/>
    <w:rsid w:val="00B6367A"/>
    <w:rsid w:val="00B64A69"/>
    <w:rsid w:val="00B65A12"/>
    <w:rsid w:val="00B65D22"/>
    <w:rsid w:val="00B6610E"/>
    <w:rsid w:val="00B6624B"/>
    <w:rsid w:val="00B66873"/>
    <w:rsid w:val="00B6688A"/>
    <w:rsid w:val="00B66AB6"/>
    <w:rsid w:val="00B70D67"/>
    <w:rsid w:val="00B710A3"/>
    <w:rsid w:val="00B71AEB"/>
    <w:rsid w:val="00B71DDC"/>
    <w:rsid w:val="00B71FC5"/>
    <w:rsid w:val="00B73EEE"/>
    <w:rsid w:val="00B800DA"/>
    <w:rsid w:val="00B816FE"/>
    <w:rsid w:val="00B81721"/>
    <w:rsid w:val="00B81BE5"/>
    <w:rsid w:val="00B82249"/>
    <w:rsid w:val="00B830E3"/>
    <w:rsid w:val="00B83C5D"/>
    <w:rsid w:val="00B83D67"/>
    <w:rsid w:val="00B8413A"/>
    <w:rsid w:val="00B848C4"/>
    <w:rsid w:val="00B84A0A"/>
    <w:rsid w:val="00B85CBF"/>
    <w:rsid w:val="00B86069"/>
    <w:rsid w:val="00B865B4"/>
    <w:rsid w:val="00B87456"/>
    <w:rsid w:val="00B87A16"/>
    <w:rsid w:val="00B87DD7"/>
    <w:rsid w:val="00B91BE9"/>
    <w:rsid w:val="00B92662"/>
    <w:rsid w:val="00B93F60"/>
    <w:rsid w:val="00B94BF0"/>
    <w:rsid w:val="00B94E9F"/>
    <w:rsid w:val="00B968EE"/>
    <w:rsid w:val="00BA242A"/>
    <w:rsid w:val="00BA2496"/>
    <w:rsid w:val="00BA2BBD"/>
    <w:rsid w:val="00BA4C8B"/>
    <w:rsid w:val="00BA5B50"/>
    <w:rsid w:val="00BA6A39"/>
    <w:rsid w:val="00BA6D90"/>
    <w:rsid w:val="00BA78A1"/>
    <w:rsid w:val="00BA7C67"/>
    <w:rsid w:val="00BA7FA9"/>
    <w:rsid w:val="00BB163C"/>
    <w:rsid w:val="00BB4CFE"/>
    <w:rsid w:val="00BB5556"/>
    <w:rsid w:val="00BB6DB7"/>
    <w:rsid w:val="00BB79F6"/>
    <w:rsid w:val="00BB7D16"/>
    <w:rsid w:val="00BC02E8"/>
    <w:rsid w:val="00BC07F9"/>
    <w:rsid w:val="00BC0B0F"/>
    <w:rsid w:val="00BC12C9"/>
    <w:rsid w:val="00BC269E"/>
    <w:rsid w:val="00BC32D1"/>
    <w:rsid w:val="00BC3B52"/>
    <w:rsid w:val="00BC3CD8"/>
    <w:rsid w:val="00BC472E"/>
    <w:rsid w:val="00BC5A95"/>
    <w:rsid w:val="00BC694F"/>
    <w:rsid w:val="00BC7669"/>
    <w:rsid w:val="00BC7746"/>
    <w:rsid w:val="00BC7B61"/>
    <w:rsid w:val="00BD0545"/>
    <w:rsid w:val="00BD2407"/>
    <w:rsid w:val="00BD2A10"/>
    <w:rsid w:val="00BD30B1"/>
    <w:rsid w:val="00BD3615"/>
    <w:rsid w:val="00BD36CC"/>
    <w:rsid w:val="00BD3966"/>
    <w:rsid w:val="00BD43A5"/>
    <w:rsid w:val="00BD50B6"/>
    <w:rsid w:val="00BD5B62"/>
    <w:rsid w:val="00BD6813"/>
    <w:rsid w:val="00BD6BE7"/>
    <w:rsid w:val="00BD6F88"/>
    <w:rsid w:val="00BD7D14"/>
    <w:rsid w:val="00BE01F9"/>
    <w:rsid w:val="00BE0C4E"/>
    <w:rsid w:val="00BE14F8"/>
    <w:rsid w:val="00BE39D8"/>
    <w:rsid w:val="00BE3E15"/>
    <w:rsid w:val="00BE3EB6"/>
    <w:rsid w:val="00BE4A09"/>
    <w:rsid w:val="00BE59A4"/>
    <w:rsid w:val="00BE5B37"/>
    <w:rsid w:val="00BE7A43"/>
    <w:rsid w:val="00BF06F0"/>
    <w:rsid w:val="00BF0DCB"/>
    <w:rsid w:val="00BF5EB0"/>
    <w:rsid w:val="00C01103"/>
    <w:rsid w:val="00C014E7"/>
    <w:rsid w:val="00C023AC"/>
    <w:rsid w:val="00C03486"/>
    <w:rsid w:val="00C047BB"/>
    <w:rsid w:val="00C05FA7"/>
    <w:rsid w:val="00C114B5"/>
    <w:rsid w:val="00C12000"/>
    <w:rsid w:val="00C137E4"/>
    <w:rsid w:val="00C14361"/>
    <w:rsid w:val="00C1557D"/>
    <w:rsid w:val="00C17370"/>
    <w:rsid w:val="00C17E80"/>
    <w:rsid w:val="00C212A5"/>
    <w:rsid w:val="00C21382"/>
    <w:rsid w:val="00C2258D"/>
    <w:rsid w:val="00C22DA7"/>
    <w:rsid w:val="00C22DFB"/>
    <w:rsid w:val="00C25187"/>
    <w:rsid w:val="00C25845"/>
    <w:rsid w:val="00C26642"/>
    <w:rsid w:val="00C26F76"/>
    <w:rsid w:val="00C30107"/>
    <w:rsid w:val="00C30455"/>
    <w:rsid w:val="00C30B2D"/>
    <w:rsid w:val="00C30D34"/>
    <w:rsid w:val="00C32482"/>
    <w:rsid w:val="00C329A8"/>
    <w:rsid w:val="00C33867"/>
    <w:rsid w:val="00C34232"/>
    <w:rsid w:val="00C35461"/>
    <w:rsid w:val="00C354F4"/>
    <w:rsid w:val="00C37712"/>
    <w:rsid w:val="00C417CD"/>
    <w:rsid w:val="00C422A7"/>
    <w:rsid w:val="00C42D26"/>
    <w:rsid w:val="00C433AA"/>
    <w:rsid w:val="00C446FF"/>
    <w:rsid w:val="00C44CC8"/>
    <w:rsid w:val="00C452F8"/>
    <w:rsid w:val="00C45E56"/>
    <w:rsid w:val="00C45EA9"/>
    <w:rsid w:val="00C45F04"/>
    <w:rsid w:val="00C460B5"/>
    <w:rsid w:val="00C5104B"/>
    <w:rsid w:val="00C51244"/>
    <w:rsid w:val="00C51460"/>
    <w:rsid w:val="00C515A6"/>
    <w:rsid w:val="00C52533"/>
    <w:rsid w:val="00C5313F"/>
    <w:rsid w:val="00C532B9"/>
    <w:rsid w:val="00C54B22"/>
    <w:rsid w:val="00C54C47"/>
    <w:rsid w:val="00C54C79"/>
    <w:rsid w:val="00C55BB1"/>
    <w:rsid w:val="00C55FC2"/>
    <w:rsid w:val="00C5635E"/>
    <w:rsid w:val="00C571C0"/>
    <w:rsid w:val="00C5723E"/>
    <w:rsid w:val="00C60F65"/>
    <w:rsid w:val="00C6115C"/>
    <w:rsid w:val="00C61C50"/>
    <w:rsid w:val="00C63416"/>
    <w:rsid w:val="00C65C26"/>
    <w:rsid w:val="00C6699D"/>
    <w:rsid w:val="00C70F6F"/>
    <w:rsid w:val="00C71960"/>
    <w:rsid w:val="00C7278F"/>
    <w:rsid w:val="00C72A42"/>
    <w:rsid w:val="00C74C77"/>
    <w:rsid w:val="00C74EE2"/>
    <w:rsid w:val="00C7530C"/>
    <w:rsid w:val="00C75905"/>
    <w:rsid w:val="00C76172"/>
    <w:rsid w:val="00C76CF0"/>
    <w:rsid w:val="00C807B7"/>
    <w:rsid w:val="00C82BD1"/>
    <w:rsid w:val="00C84629"/>
    <w:rsid w:val="00C8596C"/>
    <w:rsid w:val="00C90761"/>
    <w:rsid w:val="00C9176C"/>
    <w:rsid w:val="00C92078"/>
    <w:rsid w:val="00C92529"/>
    <w:rsid w:val="00C92AAD"/>
    <w:rsid w:val="00C93F21"/>
    <w:rsid w:val="00C942CD"/>
    <w:rsid w:val="00C95A7F"/>
    <w:rsid w:val="00C96553"/>
    <w:rsid w:val="00C96DC5"/>
    <w:rsid w:val="00CA0198"/>
    <w:rsid w:val="00CA05A6"/>
    <w:rsid w:val="00CA07AC"/>
    <w:rsid w:val="00CA2936"/>
    <w:rsid w:val="00CA36F4"/>
    <w:rsid w:val="00CA3E56"/>
    <w:rsid w:val="00CA4589"/>
    <w:rsid w:val="00CA503A"/>
    <w:rsid w:val="00CA6B88"/>
    <w:rsid w:val="00CA7A5A"/>
    <w:rsid w:val="00CB13E1"/>
    <w:rsid w:val="00CB23A0"/>
    <w:rsid w:val="00CB349B"/>
    <w:rsid w:val="00CB34B0"/>
    <w:rsid w:val="00CB44C5"/>
    <w:rsid w:val="00CB4DE2"/>
    <w:rsid w:val="00CB53F6"/>
    <w:rsid w:val="00CB5505"/>
    <w:rsid w:val="00CB6715"/>
    <w:rsid w:val="00CB69D1"/>
    <w:rsid w:val="00CB6A43"/>
    <w:rsid w:val="00CB72CE"/>
    <w:rsid w:val="00CB795B"/>
    <w:rsid w:val="00CB7B7F"/>
    <w:rsid w:val="00CC07DE"/>
    <w:rsid w:val="00CC233B"/>
    <w:rsid w:val="00CC2847"/>
    <w:rsid w:val="00CC2B0E"/>
    <w:rsid w:val="00CC2BDF"/>
    <w:rsid w:val="00CC2DEB"/>
    <w:rsid w:val="00CC3732"/>
    <w:rsid w:val="00CC5093"/>
    <w:rsid w:val="00CC5372"/>
    <w:rsid w:val="00CC5935"/>
    <w:rsid w:val="00CD05A3"/>
    <w:rsid w:val="00CD0D02"/>
    <w:rsid w:val="00CD1055"/>
    <w:rsid w:val="00CD16DD"/>
    <w:rsid w:val="00CD1C9E"/>
    <w:rsid w:val="00CD2306"/>
    <w:rsid w:val="00CD34DE"/>
    <w:rsid w:val="00CD43EE"/>
    <w:rsid w:val="00CD529D"/>
    <w:rsid w:val="00CD52F3"/>
    <w:rsid w:val="00CD5F9D"/>
    <w:rsid w:val="00CE0361"/>
    <w:rsid w:val="00CE0899"/>
    <w:rsid w:val="00CE0A49"/>
    <w:rsid w:val="00CE0D34"/>
    <w:rsid w:val="00CE0F64"/>
    <w:rsid w:val="00CE191A"/>
    <w:rsid w:val="00CE1E65"/>
    <w:rsid w:val="00CE1FA2"/>
    <w:rsid w:val="00CE2476"/>
    <w:rsid w:val="00CE3903"/>
    <w:rsid w:val="00CE3A62"/>
    <w:rsid w:val="00CE4034"/>
    <w:rsid w:val="00CE4923"/>
    <w:rsid w:val="00CE4A84"/>
    <w:rsid w:val="00CE4AAD"/>
    <w:rsid w:val="00CE5BF9"/>
    <w:rsid w:val="00CE5F32"/>
    <w:rsid w:val="00CE69DA"/>
    <w:rsid w:val="00CE6DC5"/>
    <w:rsid w:val="00CE6E14"/>
    <w:rsid w:val="00CE7399"/>
    <w:rsid w:val="00CF0004"/>
    <w:rsid w:val="00CF06D0"/>
    <w:rsid w:val="00CF0C69"/>
    <w:rsid w:val="00CF0D78"/>
    <w:rsid w:val="00CF188F"/>
    <w:rsid w:val="00CF2921"/>
    <w:rsid w:val="00CF3A62"/>
    <w:rsid w:val="00CF6891"/>
    <w:rsid w:val="00D005E3"/>
    <w:rsid w:val="00D0067B"/>
    <w:rsid w:val="00D008B1"/>
    <w:rsid w:val="00D009A6"/>
    <w:rsid w:val="00D00E56"/>
    <w:rsid w:val="00D01A32"/>
    <w:rsid w:val="00D01C1B"/>
    <w:rsid w:val="00D0217C"/>
    <w:rsid w:val="00D04BC8"/>
    <w:rsid w:val="00D06390"/>
    <w:rsid w:val="00D06760"/>
    <w:rsid w:val="00D06ACF"/>
    <w:rsid w:val="00D07BB9"/>
    <w:rsid w:val="00D1017D"/>
    <w:rsid w:val="00D10255"/>
    <w:rsid w:val="00D119B7"/>
    <w:rsid w:val="00D12396"/>
    <w:rsid w:val="00D13619"/>
    <w:rsid w:val="00D13875"/>
    <w:rsid w:val="00D141DC"/>
    <w:rsid w:val="00D14A23"/>
    <w:rsid w:val="00D14BBF"/>
    <w:rsid w:val="00D14C3C"/>
    <w:rsid w:val="00D15C2B"/>
    <w:rsid w:val="00D16677"/>
    <w:rsid w:val="00D177D7"/>
    <w:rsid w:val="00D17FAD"/>
    <w:rsid w:val="00D2013A"/>
    <w:rsid w:val="00D2068F"/>
    <w:rsid w:val="00D20AE1"/>
    <w:rsid w:val="00D20FC6"/>
    <w:rsid w:val="00D212F0"/>
    <w:rsid w:val="00D21400"/>
    <w:rsid w:val="00D21958"/>
    <w:rsid w:val="00D22099"/>
    <w:rsid w:val="00D2221A"/>
    <w:rsid w:val="00D22C46"/>
    <w:rsid w:val="00D230F9"/>
    <w:rsid w:val="00D246A5"/>
    <w:rsid w:val="00D25193"/>
    <w:rsid w:val="00D25BE7"/>
    <w:rsid w:val="00D25F9B"/>
    <w:rsid w:val="00D2659E"/>
    <w:rsid w:val="00D26DAD"/>
    <w:rsid w:val="00D26F34"/>
    <w:rsid w:val="00D271BB"/>
    <w:rsid w:val="00D301A8"/>
    <w:rsid w:val="00D32BB6"/>
    <w:rsid w:val="00D3474B"/>
    <w:rsid w:val="00D34A99"/>
    <w:rsid w:val="00D34DA6"/>
    <w:rsid w:val="00D3692C"/>
    <w:rsid w:val="00D375F4"/>
    <w:rsid w:val="00D378D0"/>
    <w:rsid w:val="00D4055D"/>
    <w:rsid w:val="00D40854"/>
    <w:rsid w:val="00D415AA"/>
    <w:rsid w:val="00D42B68"/>
    <w:rsid w:val="00D436FC"/>
    <w:rsid w:val="00D441AB"/>
    <w:rsid w:val="00D4431F"/>
    <w:rsid w:val="00D453FF"/>
    <w:rsid w:val="00D457C9"/>
    <w:rsid w:val="00D46727"/>
    <w:rsid w:val="00D47926"/>
    <w:rsid w:val="00D506EA"/>
    <w:rsid w:val="00D51422"/>
    <w:rsid w:val="00D520DA"/>
    <w:rsid w:val="00D52276"/>
    <w:rsid w:val="00D54221"/>
    <w:rsid w:val="00D54C21"/>
    <w:rsid w:val="00D54D6B"/>
    <w:rsid w:val="00D5621B"/>
    <w:rsid w:val="00D566CB"/>
    <w:rsid w:val="00D5683A"/>
    <w:rsid w:val="00D56850"/>
    <w:rsid w:val="00D5788A"/>
    <w:rsid w:val="00D578BC"/>
    <w:rsid w:val="00D617DF"/>
    <w:rsid w:val="00D62469"/>
    <w:rsid w:val="00D6323E"/>
    <w:rsid w:val="00D646C5"/>
    <w:rsid w:val="00D6543B"/>
    <w:rsid w:val="00D66CE9"/>
    <w:rsid w:val="00D67E74"/>
    <w:rsid w:val="00D70B88"/>
    <w:rsid w:val="00D70C46"/>
    <w:rsid w:val="00D72277"/>
    <w:rsid w:val="00D7245A"/>
    <w:rsid w:val="00D7347B"/>
    <w:rsid w:val="00D73CC7"/>
    <w:rsid w:val="00D73F7D"/>
    <w:rsid w:val="00D74B39"/>
    <w:rsid w:val="00D75738"/>
    <w:rsid w:val="00D77D76"/>
    <w:rsid w:val="00D81095"/>
    <w:rsid w:val="00D82661"/>
    <w:rsid w:val="00D85C82"/>
    <w:rsid w:val="00D86497"/>
    <w:rsid w:val="00D87201"/>
    <w:rsid w:val="00D876DE"/>
    <w:rsid w:val="00D91215"/>
    <w:rsid w:val="00D91537"/>
    <w:rsid w:val="00D91D85"/>
    <w:rsid w:val="00D9211C"/>
    <w:rsid w:val="00D9396E"/>
    <w:rsid w:val="00D94121"/>
    <w:rsid w:val="00D94275"/>
    <w:rsid w:val="00D97AFB"/>
    <w:rsid w:val="00DA0152"/>
    <w:rsid w:val="00DA0976"/>
    <w:rsid w:val="00DA0DE9"/>
    <w:rsid w:val="00DA1315"/>
    <w:rsid w:val="00DA13B8"/>
    <w:rsid w:val="00DA1726"/>
    <w:rsid w:val="00DA2018"/>
    <w:rsid w:val="00DA2851"/>
    <w:rsid w:val="00DA40ED"/>
    <w:rsid w:val="00DA5671"/>
    <w:rsid w:val="00DA6F03"/>
    <w:rsid w:val="00DA74E6"/>
    <w:rsid w:val="00DA7C3E"/>
    <w:rsid w:val="00DA7CCA"/>
    <w:rsid w:val="00DB0012"/>
    <w:rsid w:val="00DB02ED"/>
    <w:rsid w:val="00DB1998"/>
    <w:rsid w:val="00DB19CA"/>
    <w:rsid w:val="00DC11C5"/>
    <w:rsid w:val="00DC3899"/>
    <w:rsid w:val="00DC727C"/>
    <w:rsid w:val="00DC7C14"/>
    <w:rsid w:val="00DC7E46"/>
    <w:rsid w:val="00DC7FD0"/>
    <w:rsid w:val="00DD0A65"/>
    <w:rsid w:val="00DD0F63"/>
    <w:rsid w:val="00DD1152"/>
    <w:rsid w:val="00DD1687"/>
    <w:rsid w:val="00DD1880"/>
    <w:rsid w:val="00DD1FF6"/>
    <w:rsid w:val="00DD30A4"/>
    <w:rsid w:val="00DD3305"/>
    <w:rsid w:val="00DD330C"/>
    <w:rsid w:val="00DD33DE"/>
    <w:rsid w:val="00DD43CA"/>
    <w:rsid w:val="00DD4423"/>
    <w:rsid w:val="00DD5212"/>
    <w:rsid w:val="00DD53B5"/>
    <w:rsid w:val="00DD571F"/>
    <w:rsid w:val="00DD58CF"/>
    <w:rsid w:val="00DD6644"/>
    <w:rsid w:val="00DE09F3"/>
    <w:rsid w:val="00DE129F"/>
    <w:rsid w:val="00DE17EE"/>
    <w:rsid w:val="00DE2720"/>
    <w:rsid w:val="00DE2F1F"/>
    <w:rsid w:val="00DE3099"/>
    <w:rsid w:val="00DE36F5"/>
    <w:rsid w:val="00DE4625"/>
    <w:rsid w:val="00DE4DBC"/>
    <w:rsid w:val="00DE540D"/>
    <w:rsid w:val="00DE581F"/>
    <w:rsid w:val="00DE5D99"/>
    <w:rsid w:val="00DE66D2"/>
    <w:rsid w:val="00DE672F"/>
    <w:rsid w:val="00DE6FAB"/>
    <w:rsid w:val="00DF1A95"/>
    <w:rsid w:val="00DF2F1D"/>
    <w:rsid w:val="00DF37D0"/>
    <w:rsid w:val="00DF5D5F"/>
    <w:rsid w:val="00DF6937"/>
    <w:rsid w:val="00DF6A8E"/>
    <w:rsid w:val="00DF73FD"/>
    <w:rsid w:val="00E00364"/>
    <w:rsid w:val="00E0130E"/>
    <w:rsid w:val="00E0140C"/>
    <w:rsid w:val="00E02158"/>
    <w:rsid w:val="00E023C1"/>
    <w:rsid w:val="00E03813"/>
    <w:rsid w:val="00E03B62"/>
    <w:rsid w:val="00E12DAF"/>
    <w:rsid w:val="00E12F25"/>
    <w:rsid w:val="00E136F8"/>
    <w:rsid w:val="00E15B85"/>
    <w:rsid w:val="00E163C5"/>
    <w:rsid w:val="00E165CB"/>
    <w:rsid w:val="00E16D54"/>
    <w:rsid w:val="00E16F38"/>
    <w:rsid w:val="00E17137"/>
    <w:rsid w:val="00E17A0D"/>
    <w:rsid w:val="00E17F77"/>
    <w:rsid w:val="00E17FD8"/>
    <w:rsid w:val="00E21BF2"/>
    <w:rsid w:val="00E22B6E"/>
    <w:rsid w:val="00E23C72"/>
    <w:rsid w:val="00E2437F"/>
    <w:rsid w:val="00E24FA5"/>
    <w:rsid w:val="00E2661D"/>
    <w:rsid w:val="00E26698"/>
    <w:rsid w:val="00E30139"/>
    <w:rsid w:val="00E309A4"/>
    <w:rsid w:val="00E32AAF"/>
    <w:rsid w:val="00E32B63"/>
    <w:rsid w:val="00E332F8"/>
    <w:rsid w:val="00E33E7A"/>
    <w:rsid w:val="00E342EF"/>
    <w:rsid w:val="00E37A03"/>
    <w:rsid w:val="00E37B4E"/>
    <w:rsid w:val="00E40ADC"/>
    <w:rsid w:val="00E41F9A"/>
    <w:rsid w:val="00E4220E"/>
    <w:rsid w:val="00E445E7"/>
    <w:rsid w:val="00E44B13"/>
    <w:rsid w:val="00E44E99"/>
    <w:rsid w:val="00E45A5A"/>
    <w:rsid w:val="00E46CAA"/>
    <w:rsid w:val="00E47596"/>
    <w:rsid w:val="00E50AB4"/>
    <w:rsid w:val="00E50BFC"/>
    <w:rsid w:val="00E50CA2"/>
    <w:rsid w:val="00E5116A"/>
    <w:rsid w:val="00E518D9"/>
    <w:rsid w:val="00E52344"/>
    <w:rsid w:val="00E535C4"/>
    <w:rsid w:val="00E547F4"/>
    <w:rsid w:val="00E54DD1"/>
    <w:rsid w:val="00E55453"/>
    <w:rsid w:val="00E55B2E"/>
    <w:rsid w:val="00E56034"/>
    <w:rsid w:val="00E5651D"/>
    <w:rsid w:val="00E57676"/>
    <w:rsid w:val="00E576C3"/>
    <w:rsid w:val="00E61732"/>
    <w:rsid w:val="00E61E70"/>
    <w:rsid w:val="00E62612"/>
    <w:rsid w:val="00E626DE"/>
    <w:rsid w:val="00E62C5A"/>
    <w:rsid w:val="00E6498A"/>
    <w:rsid w:val="00E65B33"/>
    <w:rsid w:val="00E6643F"/>
    <w:rsid w:val="00E66F09"/>
    <w:rsid w:val="00E67170"/>
    <w:rsid w:val="00E674CF"/>
    <w:rsid w:val="00E674E3"/>
    <w:rsid w:val="00E704BA"/>
    <w:rsid w:val="00E708D4"/>
    <w:rsid w:val="00E70C9C"/>
    <w:rsid w:val="00E70E6F"/>
    <w:rsid w:val="00E725FA"/>
    <w:rsid w:val="00E75527"/>
    <w:rsid w:val="00E7615B"/>
    <w:rsid w:val="00E7636A"/>
    <w:rsid w:val="00E770F2"/>
    <w:rsid w:val="00E7772A"/>
    <w:rsid w:val="00E77B87"/>
    <w:rsid w:val="00E80984"/>
    <w:rsid w:val="00E81D0C"/>
    <w:rsid w:val="00E82426"/>
    <w:rsid w:val="00E82770"/>
    <w:rsid w:val="00E8322D"/>
    <w:rsid w:val="00E8328C"/>
    <w:rsid w:val="00E83392"/>
    <w:rsid w:val="00E834B9"/>
    <w:rsid w:val="00E851FC"/>
    <w:rsid w:val="00E86987"/>
    <w:rsid w:val="00E909C4"/>
    <w:rsid w:val="00E91499"/>
    <w:rsid w:val="00E9183E"/>
    <w:rsid w:val="00E919BB"/>
    <w:rsid w:val="00E949A4"/>
    <w:rsid w:val="00E95184"/>
    <w:rsid w:val="00E9526D"/>
    <w:rsid w:val="00E97903"/>
    <w:rsid w:val="00EA017D"/>
    <w:rsid w:val="00EA11F2"/>
    <w:rsid w:val="00EA13C5"/>
    <w:rsid w:val="00EA1581"/>
    <w:rsid w:val="00EA1B27"/>
    <w:rsid w:val="00EA1D91"/>
    <w:rsid w:val="00EA1E21"/>
    <w:rsid w:val="00EA2D76"/>
    <w:rsid w:val="00EA2F2F"/>
    <w:rsid w:val="00EA31E8"/>
    <w:rsid w:val="00EA3E84"/>
    <w:rsid w:val="00EA5FA7"/>
    <w:rsid w:val="00EA7B06"/>
    <w:rsid w:val="00EB0BAB"/>
    <w:rsid w:val="00EB1C35"/>
    <w:rsid w:val="00EB1CD0"/>
    <w:rsid w:val="00EB1EFC"/>
    <w:rsid w:val="00EB27D1"/>
    <w:rsid w:val="00EB303D"/>
    <w:rsid w:val="00EB4259"/>
    <w:rsid w:val="00EB4A3B"/>
    <w:rsid w:val="00EB52DC"/>
    <w:rsid w:val="00EB55D7"/>
    <w:rsid w:val="00EB5BEA"/>
    <w:rsid w:val="00EB63E6"/>
    <w:rsid w:val="00EC0366"/>
    <w:rsid w:val="00EC1296"/>
    <w:rsid w:val="00EC14A8"/>
    <w:rsid w:val="00EC219D"/>
    <w:rsid w:val="00EC2BB9"/>
    <w:rsid w:val="00EC3EAA"/>
    <w:rsid w:val="00EC46AB"/>
    <w:rsid w:val="00EC4775"/>
    <w:rsid w:val="00EC4DB1"/>
    <w:rsid w:val="00EC6DC7"/>
    <w:rsid w:val="00ED03FB"/>
    <w:rsid w:val="00ED0CED"/>
    <w:rsid w:val="00ED401D"/>
    <w:rsid w:val="00ED4D18"/>
    <w:rsid w:val="00ED592E"/>
    <w:rsid w:val="00ED67B5"/>
    <w:rsid w:val="00ED6EF6"/>
    <w:rsid w:val="00EE02E9"/>
    <w:rsid w:val="00EE16E0"/>
    <w:rsid w:val="00EE1864"/>
    <w:rsid w:val="00EE3BF0"/>
    <w:rsid w:val="00EE47B8"/>
    <w:rsid w:val="00EE4BD3"/>
    <w:rsid w:val="00EE51F7"/>
    <w:rsid w:val="00EE5781"/>
    <w:rsid w:val="00EE5FCE"/>
    <w:rsid w:val="00EE6375"/>
    <w:rsid w:val="00EE66FF"/>
    <w:rsid w:val="00EE6AA9"/>
    <w:rsid w:val="00EE71E5"/>
    <w:rsid w:val="00EF0014"/>
    <w:rsid w:val="00EF360F"/>
    <w:rsid w:val="00EF4DFD"/>
    <w:rsid w:val="00EF7228"/>
    <w:rsid w:val="00EF72FC"/>
    <w:rsid w:val="00EF78D0"/>
    <w:rsid w:val="00EF7AD6"/>
    <w:rsid w:val="00F00973"/>
    <w:rsid w:val="00F00B44"/>
    <w:rsid w:val="00F00BF7"/>
    <w:rsid w:val="00F01890"/>
    <w:rsid w:val="00F024D7"/>
    <w:rsid w:val="00F039EC"/>
    <w:rsid w:val="00F03FC8"/>
    <w:rsid w:val="00F048DF"/>
    <w:rsid w:val="00F05329"/>
    <w:rsid w:val="00F07ADC"/>
    <w:rsid w:val="00F07E8A"/>
    <w:rsid w:val="00F10B48"/>
    <w:rsid w:val="00F10F18"/>
    <w:rsid w:val="00F11CF0"/>
    <w:rsid w:val="00F11E51"/>
    <w:rsid w:val="00F13683"/>
    <w:rsid w:val="00F1393E"/>
    <w:rsid w:val="00F13CBD"/>
    <w:rsid w:val="00F14371"/>
    <w:rsid w:val="00F16558"/>
    <w:rsid w:val="00F175E9"/>
    <w:rsid w:val="00F2015C"/>
    <w:rsid w:val="00F20D0B"/>
    <w:rsid w:val="00F20FD0"/>
    <w:rsid w:val="00F21025"/>
    <w:rsid w:val="00F2172C"/>
    <w:rsid w:val="00F22645"/>
    <w:rsid w:val="00F22F4B"/>
    <w:rsid w:val="00F23D71"/>
    <w:rsid w:val="00F23EF3"/>
    <w:rsid w:val="00F23FA6"/>
    <w:rsid w:val="00F24B76"/>
    <w:rsid w:val="00F251AC"/>
    <w:rsid w:val="00F2583F"/>
    <w:rsid w:val="00F2585C"/>
    <w:rsid w:val="00F271A9"/>
    <w:rsid w:val="00F272C8"/>
    <w:rsid w:val="00F27847"/>
    <w:rsid w:val="00F27D5D"/>
    <w:rsid w:val="00F30140"/>
    <w:rsid w:val="00F32994"/>
    <w:rsid w:val="00F32AA4"/>
    <w:rsid w:val="00F33007"/>
    <w:rsid w:val="00F33732"/>
    <w:rsid w:val="00F35988"/>
    <w:rsid w:val="00F379F1"/>
    <w:rsid w:val="00F400E3"/>
    <w:rsid w:val="00F4050A"/>
    <w:rsid w:val="00F405F4"/>
    <w:rsid w:val="00F40BDB"/>
    <w:rsid w:val="00F42767"/>
    <w:rsid w:val="00F431C3"/>
    <w:rsid w:val="00F445CD"/>
    <w:rsid w:val="00F44B55"/>
    <w:rsid w:val="00F44C16"/>
    <w:rsid w:val="00F46A11"/>
    <w:rsid w:val="00F46CE0"/>
    <w:rsid w:val="00F46FEC"/>
    <w:rsid w:val="00F4733D"/>
    <w:rsid w:val="00F4761E"/>
    <w:rsid w:val="00F47E6B"/>
    <w:rsid w:val="00F51C33"/>
    <w:rsid w:val="00F521BF"/>
    <w:rsid w:val="00F52A9F"/>
    <w:rsid w:val="00F545CC"/>
    <w:rsid w:val="00F54882"/>
    <w:rsid w:val="00F54CC7"/>
    <w:rsid w:val="00F54E66"/>
    <w:rsid w:val="00F54FF2"/>
    <w:rsid w:val="00F56003"/>
    <w:rsid w:val="00F60C86"/>
    <w:rsid w:val="00F616F7"/>
    <w:rsid w:val="00F6284E"/>
    <w:rsid w:val="00F62CB1"/>
    <w:rsid w:val="00F638E7"/>
    <w:rsid w:val="00F647E8"/>
    <w:rsid w:val="00F65A85"/>
    <w:rsid w:val="00F66FF5"/>
    <w:rsid w:val="00F70386"/>
    <w:rsid w:val="00F70451"/>
    <w:rsid w:val="00F70605"/>
    <w:rsid w:val="00F70A3E"/>
    <w:rsid w:val="00F714F8"/>
    <w:rsid w:val="00F71F65"/>
    <w:rsid w:val="00F720FC"/>
    <w:rsid w:val="00F725A0"/>
    <w:rsid w:val="00F72E68"/>
    <w:rsid w:val="00F73ACF"/>
    <w:rsid w:val="00F74D31"/>
    <w:rsid w:val="00F75D72"/>
    <w:rsid w:val="00F76213"/>
    <w:rsid w:val="00F77136"/>
    <w:rsid w:val="00F773D3"/>
    <w:rsid w:val="00F77683"/>
    <w:rsid w:val="00F777CD"/>
    <w:rsid w:val="00F82293"/>
    <w:rsid w:val="00F82E03"/>
    <w:rsid w:val="00F8333A"/>
    <w:rsid w:val="00F833AF"/>
    <w:rsid w:val="00F83D74"/>
    <w:rsid w:val="00F84154"/>
    <w:rsid w:val="00F85BFF"/>
    <w:rsid w:val="00F873D4"/>
    <w:rsid w:val="00F9088B"/>
    <w:rsid w:val="00F9163A"/>
    <w:rsid w:val="00F92025"/>
    <w:rsid w:val="00F93017"/>
    <w:rsid w:val="00F934B7"/>
    <w:rsid w:val="00F950F2"/>
    <w:rsid w:val="00F950F7"/>
    <w:rsid w:val="00F956BE"/>
    <w:rsid w:val="00F9663B"/>
    <w:rsid w:val="00F96C62"/>
    <w:rsid w:val="00F974C2"/>
    <w:rsid w:val="00F97759"/>
    <w:rsid w:val="00FA0620"/>
    <w:rsid w:val="00FA095B"/>
    <w:rsid w:val="00FA09C6"/>
    <w:rsid w:val="00FA0AFF"/>
    <w:rsid w:val="00FA137D"/>
    <w:rsid w:val="00FA160A"/>
    <w:rsid w:val="00FA2867"/>
    <w:rsid w:val="00FA338E"/>
    <w:rsid w:val="00FA5D5D"/>
    <w:rsid w:val="00FA6BA1"/>
    <w:rsid w:val="00FA7185"/>
    <w:rsid w:val="00FA71B2"/>
    <w:rsid w:val="00FA7D10"/>
    <w:rsid w:val="00FB0991"/>
    <w:rsid w:val="00FB0F1F"/>
    <w:rsid w:val="00FB138A"/>
    <w:rsid w:val="00FB2021"/>
    <w:rsid w:val="00FB3179"/>
    <w:rsid w:val="00FB3B08"/>
    <w:rsid w:val="00FB4E3C"/>
    <w:rsid w:val="00FB4F75"/>
    <w:rsid w:val="00FB6EE0"/>
    <w:rsid w:val="00FB701F"/>
    <w:rsid w:val="00FC1E45"/>
    <w:rsid w:val="00FC2588"/>
    <w:rsid w:val="00FC27A8"/>
    <w:rsid w:val="00FC290A"/>
    <w:rsid w:val="00FC2A62"/>
    <w:rsid w:val="00FC2BCA"/>
    <w:rsid w:val="00FC2FCE"/>
    <w:rsid w:val="00FC3924"/>
    <w:rsid w:val="00FC3969"/>
    <w:rsid w:val="00FC51C6"/>
    <w:rsid w:val="00FC5729"/>
    <w:rsid w:val="00FC5C25"/>
    <w:rsid w:val="00FC6CDD"/>
    <w:rsid w:val="00FC6DE4"/>
    <w:rsid w:val="00FC6E7C"/>
    <w:rsid w:val="00FC6E7E"/>
    <w:rsid w:val="00FC7C27"/>
    <w:rsid w:val="00FD03AC"/>
    <w:rsid w:val="00FD1841"/>
    <w:rsid w:val="00FD196C"/>
    <w:rsid w:val="00FD41D2"/>
    <w:rsid w:val="00FD5D1F"/>
    <w:rsid w:val="00FD5D39"/>
    <w:rsid w:val="00FD6508"/>
    <w:rsid w:val="00FD68F6"/>
    <w:rsid w:val="00FD74B2"/>
    <w:rsid w:val="00FD75A6"/>
    <w:rsid w:val="00FD7BF8"/>
    <w:rsid w:val="00FE159B"/>
    <w:rsid w:val="00FE2FC0"/>
    <w:rsid w:val="00FE48D4"/>
    <w:rsid w:val="00FE5289"/>
    <w:rsid w:val="00FE52FE"/>
    <w:rsid w:val="00FE5C64"/>
    <w:rsid w:val="00FE6315"/>
    <w:rsid w:val="00FE7500"/>
    <w:rsid w:val="00FE7849"/>
    <w:rsid w:val="00FE7C1D"/>
    <w:rsid w:val="00FE7F91"/>
    <w:rsid w:val="00FF0470"/>
    <w:rsid w:val="00FF07CC"/>
    <w:rsid w:val="00FF09BC"/>
    <w:rsid w:val="00FF0B08"/>
    <w:rsid w:val="00FF0D4A"/>
    <w:rsid w:val="00FF21C7"/>
    <w:rsid w:val="00FF27BE"/>
    <w:rsid w:val="00FF3321"/>
    <w:rsid w:val="00FF42DA"/>
    <w:rsid w:val="00FF4455"/>
    <w:rsid w:val="00FF470B"/>
    <w:rsid w:val="00FF508F"/>
    <w:rsid w:val="00FF5858"/>
    <w:rsid w:val="00FF7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1D63"/>
    <w:pPr>
      <w:widowControl w:val="0"/>
      <w:jc w:val="both"/>
    </w:pPr>
  </w:style>
  <w:style w:type="paragraph" w:styleId="1">
    <w:name w:val="heading 1"/>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qFormat/>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011882767">
      <w:bodyDiv w:val="1"/>
      <w:marLeft w:val="0"/>
      <w:marRight w:val="0"/>
      <w:marTop w:val="0"/>
      <w:marBottom w:val="0"/>
      <w:divBdr>
        <w:top w:val="none" w:sz="0" w:space="0" w:color="auto"/>
        <w:left w:val="none" w:sz="0" w:space="0" w:color="auto"/>
        <w:bottom w:val="none" w:sz="0" w:space="0" w:color="auto"/>
        <w:right w:val="none" w:sz="0" w:space="0" w:color="auto"/>
      </w:divBdr>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1F3627-1DA2-4EC2-83D5-C3FACB506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560</TotalTime>
  <Pages>5</Pages>
  <Words>2216</Words>
  <Characters>12633</Characters>
  <Application>Microsoft Office Word</Application>
  <DocSecurity>0</DocSecurity>
  <Lines>105</Lines>
  <Paragraphs>29</Paragraphs>
  <ScaleCrop>false</ScaleCrop>
  <Company/>
  <LinksUpToDate>false</LinksUpToDate>
  <CharactersWithSpaces>14820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205</cp:revision>
  <dcterms:created xsi:type="dcterms:W3CDTF">2024-08-03T11:48:00Z</dcterms:created>
  <dcterms:modified xsi:type="dcterms:W3CDTF">2024-08-09T13:06:00Z</dcterms:modified>
</cp:coreProperties>
</file>